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CC277">
      <w:pPr>
        <w:spacing w:line="590" w:lineRule="exact"/>
        <w:jc w:val="center"/>
        <w:rPr>
          <w:rFonts w:ascii="方正小标宋简体" w:hAnsi="方正小标宋简体" w:eastAsia="方正小标宋简体" w:cs="方正小标宋简体"/>
          <w:sz w:val="44"/>
          <w:szCs w:val="44"/>
        </w:rPr>
      </w:pPr>
      <w:bookmarkStart w:id="0" w:name="_GoBack"/>
      <w:bookmarkEnd w:id="0"/>
    </w:p>
    <w:p w14:paraId="27C63EBD">
      <w:pPr>
        <w:spacing w:line="590" w:lineRule="exact"/>
        <w:jc w:val="center"/>
        <w:rPr>
          <w:rFonts w:ascii="方正小标宋简体" w:hAnsi="方正小标宋简体" w:eastAsia="方正小标宋简体" w:cs="方正小标宋简体"/>
          <w:sz w:val="44"/>
          <w:szCs w:val="44"/>
        </w:rPr>
      </w:pPr>
    </w:p>
    <w:p w14:paraId="69F07960">
      <w:pPr>
        <w:spacing w:line="590" w:lineRule="exact"/>
        <w:jc w:val="center"/>
        <w:rPr>
          <w:rFonts w:ascii="方正小标宋简体" w:hAnsi="方正小标宋简体" w:eastAsia="方正小标宋简体" w:cs="方正小标宋简体"/>
          <w:sz w:val="44"/>
          <w:szCs w:val="44"/>
        </w:rPr>
      </w:pPr>
    </w:p>
    <w:p w14:paraId="7E3E3DF5">
      <w:pPr>
        <w:spacing w:line="590" w:lineRule="exact"/>
        <w:jc w:val="center"/>
        <w:rPr>
          <w:rFonts w:ascii="方正小标宋简体" w:hAnsi="方正小标宋简体" w:eastAsia="方正小标宋简体" w:cs="方正小标宋简体"/>
          <w:sz w:val="44"/>
          <w:szCs w:val="44"/>
        </w:rPr>
      </w:pPr>
    </w:p>
    <w:p w14:paraId="3A460158">
      <w:pPr>
        <w:spacing w:line="59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河南省律师协会</w:t>
      </w:r>
    </w:p>
    <w:p w14:paraId="2AAE71F9">
      <w:pPr>
        <w:spacing w:line="590" w:lineRule="exact"/>
        <w:jc w:val="center"/>
        <w:rPr>
          <w:rFonts w:hint="eastAsia" w:ascii="黑体" w:hAnsi="黑体" w:eastAsia="黑体"/>
          <w:sz w:val="44"/>
          <w:szCs w:val="44"/>
        </w:rPr>
      </w:pPr>
      <w:r>
        <w:rPr>
          <w:rFonts w:hint="eastAsia" w:ascii="方正小标宋简体" w:hAnsi="方正小标宋简体" w:eastAsia="方正小标宋简体" w:cs="方正小标宋简体"/>
          <w:sz w:val="44"/>
          <w:szCs w:val="44"/>
        </w:rPr>
        <w:t>关于举办第三届“云上论法”律师交流研讨会的通知</w:t>
      </w:r>
    </w:p>
    <w:p w14:paraId="0157319B">
      <w:pPr>
        <w:spacing w:line="590" w:lineRule="exact"/>
        <w:rPr>
          <w:rFonts w:hint="eastAsia" w:ascii="方正仿宋_GB2312" w:hAnsi="方正仿宋_GB2312" w:eastAsia="方正仿宋_GB2312"/>
          <w:sz w:val="32"/>
          <w:szCs w:val="32"/>
        </w:rPr>
      </w:pPr>
    </w:p>
    <w:p w14:paraId="0916BA1D">
      <w:pPr>
        <w:spacing w:line="590" w:lineRule="exact"/>
        <w:rPr>
          <w:rFonts w:hint="eastAsia" w:ascii="仿宋" w:hAnsi="仿宋" w:eastAsia="仿宋" w:cs="仿宋_GB2312"/>
          <w:sz w:val="32"/>
          <w:szCs w:val="32"/>
        </w:rPr>
      </w:pPr>
      <w:r>
        <w:rPr>
          <w:rFonts w:hint="eastAsia" w:ascii="仿宋" w:hAnsi="仿宋" w:eastAsia="仿宋" w:cs="仿宋_GB2312"/>
          <w:sz w:val="32"/>
          <w:szCs w:val="32"/>
        </w:rPr>
        <w:t>各省辖市律师协会、全省广大律师：</w:t>
      </w:r>
    </w:p>
    <w:p w14:paraId="47EEA3DB">
      <w:pPr>
        <w:spacing w:line="590" w:lineRule="exact"/>
        <w:ind w:firstLine="645"/>
        <w:rPr>
          <w:rFonts w:hint="eastAsia" w:ascii="仿宋" w:hAnsi="仿宋" w:eastAsia="仿宋" w:cs="仿宋_GB2312"/>
          <w:sz w:val="32"/>
          <w:szCs w:val="32"/>
        </w:rPr>
      </w:pPr>
      <w:r>
        <w:rPr>
          <w:rFonts w:hint="eastAsia" w:ascii="仿宋" w:hAnsi="仿宋" w:eastAsia="仿宋" w:cs="仿宋_GB2312"/>
          <w:sz w:val="32"/>
          <w:szCs w:val="32"/>
        </w:rPr>
        <w:t>为深入贯彻党中央、国务院关于促进民营经济发展壮大的决策部署，充分发挥法治在固根本、稳预期、利长远方面的保障作用，提升我省律师服务保障民营经济发展方面的专业研究能力和实务水平，省律协拟于11月15日-16日举办“云上论法”律师交流研讨会。具体事宜通知如下：</w:t>
      </w:r>
    </w:p>
    <w:p w14:paraId="2910EC2D">
      <w:pPr>
        <w:spacing w:line="590" w:lineRule="exact"/>
        <w:ind w:firstLine="640" w:firstLineChars="200"/>
        <w:rPr>
          <w:rFonts w:hint="eastAsia" w:ascii="黑体" w:hAnsi="黑体" w:eastAsia="黑体"/>
          <w:sz w:val="32"/>
          <w:szCs w:val="32"/>
        </w:rPr>
      </w:pPr>
      <w:r>
        <w:rPr>
          <w:rFonts w:hint="eastAsia" w:ascii="黑体" w:hAnsi="黑体" w:eastAsia="黑体"/>
          <w:sz w:val="32"/>
          <w:szCs w:val="32"/>
        </w:rPr>
        <w:t>一、主题</w:t>
      </w:r>
    </w:p>
    <w:p w14:paraId="5269B96F">
      <w:pPr>
        <w:spacing w:line="590" w:lineRule="exact"/>
        <w:ind w:firstLine="640" w:firstLineChars="200"/>
        <w:rPr>
          <w:rFonts w:hint="eastAsia" w:ascii="仿宋" w:hAnsi="仿宋" w:eastAsia="仿宋"/>
          <w:sz w:val="32"/>
          <w:szCs w:val="32"/>
        </w:rPr>
      </w:pPr>
      <w:r>
        <w:rPr>
          <w:rFonts w:hint="eastAsia" w:ascii="仿宋" w:hAnsi="仿宋" w:eastAsia="仿宋"/>
          <w:sz w:val="32"/>
          <w:szCs w:val="32"/>
        </w:rPr>
        <w:t>护航民企 赋能发展</w:t>
      </w:r>
    </w:p>
    <w:p w14:paraId="2A3927C2">
      <w:pPr>
        <w:spacing w:line="590" w:lineRule="exact"/>
        <w:ind w:firstLine="640" w:firstLineChars="200"/>
        <w:rPr>
          <w:rFonts w:hint="eastAsia" w:ascii="黑体" w:hAnsi="黑体" w:eastAsia="黑体"/>
          <w:sz w:val="32"/>
          <w:szCs w:val="32"/>
        </w:rPr>
      </w:pPr>
      <w:r>
        <w:rPr>
          <w:rFonts w:hint="eastAsia" w:ascii="黑体" w:hAnsi="黑体" w:eastAsia="黑体"/>
          <w:sz w:val="32"/>
          <w:szCs w:val="32"/>
        </w:rPr>
        <w:t>二、时间和地点</w:t>
      </w:r>
    </w:p>
    <w:p w14:paraId="6DB7051B">
      <w:pPr>
        <w:spacing w:line="600" w:lineRule="exact"/>
        <w:ind w:firstLine="640" w:firstLineChars="200"/>
        <w:rPr>
          <w:rFonts w:hint="eastAsia" w:ascii="仿宋" w:hAnsi="仿宋" w:eastAsia="仿宋" w:cs="仿宋_GB2312"/>
          <w:sz w:val="32"/>
          <w:szCs w:val="32"/>
        </w:rPr>
      </w:pPr>
      <w:r>
        <w:rPr>
          <w:rFonts w:hint="eastAsia" w:ascii="仿宋" w:hAnsi="仿宋" w:eastAsia="仿宋"/>
          <w:sz w:val="32"/>
          <w:szCs w:val="32"/>
        </w:rPr>
        <w:t>时间：</w:t>
      </w:r>
      <w:r>
        <w:rPr>
          <w:rFonts w:hint="eastAsia" w:ascii="仿宋" w:hAnsi="仿宋" w:eastAsia="仿宋" w:cs="仿宋_GB2312"/>
          <w:sz w:val="32"/>
          <w:szCs w:val="32"/>
        </w:rPr>
        <w:t>2025年11月15日-16日，15日</w:t>
      </w:r>
      <w:r>
        <w:rPr>
          <w:rFonts w:hint="eastAsia" w:ascii="仿宋" w:hAnsi="仿宋" w:eastAsia="仿宋"/>
          <w:sz w:val="32"/>
          <w:szCs w:val="32"/>
        </w:rPr>
        <w:t>下午14:00-18:00报到</w:t>
      </w:r>
      <w:r>
        <w:rPr>
          <w:rFonts w:hint="eastAsia" w:ascii="仿宋" w:hAnsi="仿宋" w:eastAsia="仿宋" w:cs="仿宋_GB2312"/>
          <w:sz w:val="32"/>
          <w:szCs w:val="32"/>
        </w:rPr>
        <w:t>，16日会议一天。</w:t>
      </w:r>
    </w:p>
    <w:p w14:paraId="214BCF87">
      <w:pPr>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地点：焦作市迎宾馆（焦作高新开发区民主南路899号）</w:t>
      </w:r>
    </w:p>
    <w:p w14:paraId="7465251D">
      <w:pPr>
        <w:spacing w:line="60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三、参会人员</w:t>
      </w:r>
    </w:p>
    <w:p w14:paraId="674DB6C7">
      <w:pPr>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（一）部分企业代表</w:t>
      </w:r>
    </w:p>
    <w:p w14:paraId="2B69EA34">
      <w:pPr>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（二）省律协公司委执委、委员</w:t>
      </w:r>
    </w:p>
    <w:p w14:paraId="194A94AD">
      <w:pPr>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（三）各地律协分管相关委员会的副会长和委员会主任各1名</w:t>
      </w:r>
    </w:p>
    <w:p w14:paraId="5D3664C6">
      <w:pPr>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（四）全省广大律师可报名参加</w:t>
      </w:r>
    </w:p>
    <w:p w14:paraId="0AC4D50D">
      <w:pPr>
        <w:spacing w:line="590" w:lineRule="exact"/>
        <w:ind w:firstLine="640" w:firstLineChars="200"/>
        <w:rPr>
          <w:rFonts w:hint="eastAsia" w:ascii="黑体" w:hAnsi="黑体" w:eastAsia="黑体"/>
          <w:sz w:val="32"/>
          <w:szCs w:val="32"/>
        </w:rPr>
      </w:pPr>
      <w:r>
        <w:rPr>
          <w:rFonts w:hint="eastAsia" w:ascii="黑体" w:hAnsi="黑体" w:eastAsia="黑体"/>
          <w:sz w:val="32"/>
          <w:szCs w:val="32"/>
        </w:rPr>
        <w:t>四、具体安排</w:t>
      </w:r>
    </w:p>
    <w:p w14:paraId="3C2E1463">
      <w:pPr>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（一）主旨演讲（9:00-12:00）</w:t>
      </w:r>
    </w:p>
    <w:p w14:paraId="4ED0EA70">
      <w:pPr>
        <w:spacing w:line="600" w:lineRule="exact"/>
        <w:ind w:left="2558" w:leftChars="304" w:hanging="1920" w:hangingChars="600"/>
        <w:rPr>
          <w:rFonts w:hint="eastAsia" w:ascii="仿宋" w:hAnsi="仿宋" w:eastAsia="仿宋"/>
          <w:sz w:val="32"/>
          <w:szCs w:val="32"/>
        </w:rPr>
      </w:pPr>
      <w:r>
        <w:rPr>
          <w:rFonts w:hint="eastAsia" w:ascii="仿宋" w:hAnsi="仿宋" w:eastAsia="仿宋"/>
          <w:sz w:val="32"/>
          <w:szCs w:val="32"/>
        </w:rPr>
        <w:t>邀请嘉宾：1.林一英 全国人大常委会法工委博士副处长</w:t>
      </w:r>
      <w:r>
        <w:rPr>
          <w:rFonts w:hint="eastAsia" w:ascii="仿宋" w:hAnsi="仿宋" w:eastAsia="仿宋"/>
          <w:sz w:val="32"/>
          <w:szCs w:val="32"/>
          <w:lang w:eastAsia="zh-CN"/>
        </w:rPr>
        <w:t>、</w:t>
      </w:r>
      <w:r>
        <w:rPr>
          <w:rFonts w:hint="eastAsia" w:ascii="仿宋" w:hAnsi="仿宋" w:eastAsia="仿宋"/>
          <w:sz w:val="32"/>
          <w:szCs w:val="32"/>
        </w:rPr>
        <w:t>二级调研员</w:t>
      </w:r>
    </w:p>
    <w:p w14:paraId="3FBEA7AD">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 xml:space="preserve">          2.河南省知名专家</w:t>
      </w:r>
    </w:p>
    <w:p w14:paraId="10335B49">
      <w:pPr>
        <w:spacing w:line="600" w:lineRule="exact"/>
        <w:ind w:firstLine="640" w:firstLineChars="200"/>
        <w:rPr>
          <w:rFonts w:hint="eastAsia" w:ascii="楷体" w:hAnsi="楷体" w:eastAsia="楷体"/>
          <w:sz w:val="32"/>
          <w:szCs w:val="32"/>
        </w:rPr>
      </w:pPr>
      <w:r>
        <w:rPr>
          <w:rFonts w:hint="eastAsia" w:ascii="楷体" w:hAnsi="楷体" w:eastAsia="楷体"/>
          <w:sz w:val="32"/>
          <w:szCs w:val="32"/>
        </w:rPr>
        <w:t>（二）主题交流（14:00-17:00）</w:t>
      </w:r>
    </w:p>
    <w:p w14:paraId="1D41C548">
      <w:pPr>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1.民营企业的内部治理与规范运作</w:t>
      </w:r>
    </w:p>
    <w:p w14:paraId="7F3A12C0">
      <w:pPr>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2.《民营经济促进法》背景下的企业刑事风控</w:t>
      </w:r>
    </w:p>
    <w:p w14:paraId="71EE4768">
      <w:pPr>
        <w:spacing w:line="600" w:lineRule="exact"/>
        <w:ind w:firstLine="640" w:firstLineChars="200"/>
        <w:rPr>
          <w:rFonts w:hint="eastAsia" w:ascii="仿宋" w:hAnsi="仿宋" w:eastAsia="仿宋"/>
          <w:b/>
          <w:bCs/>
          <w:color w:val="0000FF"/>
          <w:sz w:val="32"/>
          <w:szCs w:val="32"/>
        </w:rPr>
      </w:pPr>
      <w:r>
        <w:rPr>
          <w:rFonts w:hint="eastAsia" w:ascii="仿宋" w:hAnsi="仿宋" w:eastAsia="仿宋" w:cs="仿宋_GB2312"/>
          <w:sz w:val="32"/>
          <w:szCs w:val="32"/>
        </w:rPr>
        <w:t>3.民营企业创新转型中的知识产权保护</w:t>
      </w:r>
    </w:p>
    <w:p w14:paraId="5D366421">
      <w:pPr>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（三）论文颁奖（17:00-17:30）</w:t>
      </w:r>
    </w:p>
    <w:p w14:paraId="0AB4FE04">
      <w:pPr>
        <w:spacing w:line="590" w:lineRule="exact"/>
        <w:ind w:firstLine="640" w:firstLineChars="200"/>
        <w:rPr>
          <w:rFonts w:hint="eastAsia" w:ascii="仿宋" w:hAnsi="仿宋" w:eastAsia="仿宋"/>
          <w:sz w:val="32"/>
          <w:szCs w:val="32"/>
        </w:rPr>
      </w:pPr>
      <w:r>
        <w:rPr>
          <w:rFonts w:hint="eastAsia" w:ascii="黑体" w:hAnsi="黑体" w:eastAsia="黑体"/>
          <w:sz w:val="32"/>
          <w:szCs w:val="32"/>
        </w:rPr>
        <w:t>五、其他事项</w:t>
      </w:r>
    </w:p>
    <w:p w14:paraId="5C8192ED">
      <w:pPr>
        <w:spacing w:line="600" w:lineRule="exact"/>
        <w:ind w:firstLine="640" w:firstLineChars="200"/>
        <w:rPr>
          <w:rFonts w:hint="eastAsia" w:ascii="仿宋" w:hAnsi="仿宋" w:eastAsia="仿宋" w:cs="仿宋_GB2312"/>
          <w:sz w:val="32"/>
          <w:szCs w:val="32"/>
        </w:rPr>
      </w:pPr>
      <w:r>
        <w:rPr>
          <w:rFonts w:hint="eastAsia" w:ascii="仿宋" w:hAnsi="仿宋" w:eastAsia="仿宋" w:cs="楷体_GB2312"/>
          <w:sz w:val="32"/>
          <w:szCs w:val="32"/>
          <w:lang w:val="en-US" w:eastAsia="zh-CN"/>
        </w:rPr>
        <w:t>请参会</w:t>
      </w:r>
      <w:r>
        <w:rPr>
          <w:rFonts w:hint="eastAsia" w:ascii="仿宋" w:hAnsi="仿宋" w:eastAsia="仿宋" w:cs="楷体_GB2312"/>
          <w:sz w:val="32"/>
          <w:szCs w:val="32"/>
        </w:rPr>
        <w:t>律师于</w:t>
      </w:r>
      <w:r>
        <w:rPr>
          <w:rFonts w:hint="eastAsia" w:ascii="仿宋" w:hAnsi="仿宋" w:eastAsia="仿宋" w:cs="仿宋_GB2312"/>
          <w:sz w:val="32"/>
          <w:szCs w:val="32"/>
        </w:rPr>
        <w:t>10月31日前扫描下方二维码报名</w:t>
      </w:r>
      <w:r>
        <w:rPr>
          <w:rFonts w:hint="eastAsia" w:ascii="仿宋" w:hAnsi="仿宋" w:eastAsia="仿宋" w:cs="楷体_GB2312"/>
          <w:sz w:val="32"/>
          <w:szCs w:val="32"/>
        </w:rPr>
        <w:t>参会，</w:t>
      </w:r>
      <w:r>
        <w:rPr>
          <w:rFonts w:hint="eastAsia" w:ascii="仿宋" w:hAnsi="仿宋" w:eastAsia="仿宋" w:cs="仿宋_GB2312"/>
          <w:sz w:val="32"/>
          <w:szCs w:val="32"/>
        </w:rPr>
        <w:t>名额1</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0名，报满后将自动截止。</w:t>
      </w:r>
      <w:r>
        <w:rPr>
          <w:rFonts w:hint="eastAsia" w:ascii="仿宋_GB2312" w:hAnsi="仿宋_GB2312" w:eastAsia="仿宋_GB2312" w:cs="仿宋_GB2312"/>
          <w:sz w:val="32"/>
          <w:szCs w:val="32"/>
        </w:rPr>
        <w:t>交通、住宿费用由参会律师自行承担。</w:t>
      </w:r>
    </w:p>
    <w:p w14:paraId="71EE8621">
      <w:pPr>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eastAsia="zh-CN"/>
        </w:rPr>
        <w:drawing>
          <wp:inline distT="0" distB="0" distL="114300" distR="114300">
            <wp:extent cx="1203325" cy="1215390"/>
            <wp:effectExtent l="0" t="0" r="15875" b="3810"/>
            <wp:docPr id="1" name="图片 1" descr="5a623ffd10a441952a1ae883230d1b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a623ffd10a441952a1ae883230d1b51"/>
                    <pic:cNvPicPr>
                      <a:picLocks noChangeAspect="1"/>
                    </pic:cNvPicPr>
                  </pic:nvPicPr>
                  <pic:blipFill>
                    <a:blip r:embed="rId5"/>
                    <a:stretch>
                      <a:fillRect/>
                    </a:stretch>
                  </pic:blipFill>
                  <pic:spPr>
                    <a:xfrm>
                      <a:off x="0" y="0"/>
                      <a:ext cx="1203325" cy="1215390"/>
                    </a:xfrm>
                    <a:prstGeom prst="rect">
                      <a:avLst/>
                    </a:prstGeom>
                  </pic:spPr>
                </pic:pic>
              </a:graphicData>
            </a:graphic>
          </wp:inline>
        </w:drawing>
      </w:r>
    </w:p>
    <w:p w14:paraId="669C9FBD">
      <w:pPr>
        <w:ind w:firstLine="640" w:firstLineChars="200"/>
        <w:rPr>
          <w:rFonts w:hint="eastAsia" w:ascii="仿宋_GB2312" w:hAnsi="仿宋_GB2312" w:eastAsia="仿宋_GB2312" w:cs="仿宋_GB2312"/>
          <w:sz w:val="32"/>
          <w:szCs w:val="32"/>
        </w:rPr>
      </w:pPr>
      <w:r>
        <w:rPr>
          <w:rFonts w:hint="eastAsia" w:ascii="仿宋" w:hAnsi="仿宋" w:eastAsia="仿宋" w:cs="仿宋_GB2312"/>
          <w:sz w:val="32"/>
          <w:szCs w:val="32"/>
        </w:rPr>
        <w:t>联系人：</w:t>
      </w:r>
      <w:r>
        <w:rPr>
          <w:rFonts w:hint="eastAsia" w:ascii="仿宋_GB2312" w:hAnsi="仿宋_GB2312" w:eastAsia="仿宋_GB2312" w:cs="仿宋_GB2312"/>
          <w:sz w:val="32"/>
          <w:szCs w:val="32"/>
        </w:rPr>
        <w:t>省律协业务指导部  0371-53385597</w:t>
      </w:r>
    </w:p>
    <w:p w14:paraId="21A90A53">
      <w:pPr>
        <w:spacing w:line="60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会务组： 张晶晶  0391-8882278  13782680635</w:t>
      </w:r>
    </w:p>
    <w:p w14:paraId="63422D3B">
      <w:pPr>
        <w:spacing w:line="600" w:lineRule="exact"/>
        <w:ind w:firstLine="640" w:firstLineChars="200"/>
        <w:rPr>
          <w:rFonts w:ascii="仿宋" w:hAnsi="仿宋" w:eastAsia="仿宋" w:cs="仿宋_GB2312"/>
          <w:sz w:val="32"/>
          <w:szCs w:val="32"/>
        </w:rPr>
      </w:pPr>
    </w:p>
    <w:p w14:paraId="105C71EC">
      <w:pPr>
        <w:spacing w:line="600" w:lineRule="exact"/>
        <w:rPr>
          <w:rFonts w:hint="eastAsia" w:ascii="仿宋" w:hAnsi="仿宋" w:eastAsia="仿宋" w:cs="仿宋_GB2312"/>
          <w:sz w:val="32"/>
          <w:szCs w:val="32"/>
        </w:rPr>
      </w:pPr>
    </w:p>
    <w:p w14:paraId="7CCE11C3">
      <w:pPr>
        <w:spacing w:line="600" w:lineRule="exact"/>
        <w:ind w:firstLine="4800" w:firstLineChars="1500"/>
        <w:rPr>
          <w:rFonts w:hint="eastAsia" w:ascii="仿宋_GB2312" w:hAnsi="仿宋_GB2312" w:eastAsia="仿宋_GB2312" w:cs="仿宋_GB2312"/>
          <w:sz w:val="32"/>
          <w:szCs w:val="32"/>
        </w:rPr>
      </w:pPr>
      <w:r>
        <w:rPr>
          <w:rFonts w:hint="eastAsia" w:ascii="仿宋" w:hAnsi="仿宋" w:eastAsia="仿宋" w:cs="仿宋_GB2312"/>
          <w:sz w:val="32"/>
          <w:szCs w:val="32"/>
        </w:rPr>
        <w:t>2025年10月2</w:t>
      </w:r>
      <w:r>
        <w:rPr>
          <w:rFonts w:hint="eastAsia" w:ascii="仿宋" w:hAnsi="仿宋" w:eastAsia="仿宋" w:cs="仿宋_GB2312"/>
          <w:sz w:val="32"/>
          <w:szCs w:val="32"/>
          <w:lang w:val="en-US" w:eastAsia="zh-CN"/>
        </w:rPr>
        <w:t>7</w:t>
      </w:r>
      <w:r>
        <w:rPr>
          <w:rFonts w:hint="eastAsia" w:ascii="仿宋" w:hAnsi="仿宋" w:eastAsia="仿宋" w:cs="仿宋_GB2312"/>
          <w:sz w:val="32"/>
          <w:szCs w:val="32"/>
        </w:rPr>
        <w:t>日</w:t>
      </w:r>
    </w:p>
    <w:sectPr>
      <w:footerReference r:id="rId3" w:type="default"/>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2357987"/>
    </w:sdtPr>
    <w:sdtContent>
      <w:p w14:paraId="733BEA03">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5C8D7631">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wZTI0N2QxY2YxYWViMTUxMGE3ZDI1OWUwNjg2NzEifQ=="/>
  </w:docVars>
  <w:rsids>
    <w:rsidRoot w:val="00886176"/>
    <w:rsid w:val="00045401"/>
    <w:rsid w:val="00094104"/>
    <w:rsid w:val="000C6FB6"/>
    <w:rsid w:val="001436D6"/>
    <w:rsid w:val="001548E6"/>
    <w:rsid w:val="00171276"/>
    <w:rsid w:val="001A2B88"/>
    <w:rsid w:val="001C4D59"/>
    <w:rsid w:val="001E6C09"/>
    <w:rsid w:val="0020450A"/>
    <w:rsid w:val="00214FEC"/>
    <w:rsid w:val="002179AA"/>
    <w:rsid w:val="002202D7"/>
    <w:rsid w:val="00223308"/>
    <w:rsid w:val="00286200"/>
    <w:rsid w:val="002C7AC6"/>
    <w:rsid w:val="00353024"/>
    <w:rsid w:val="003A5B63"/>
    <w:rsid w:val="003C4096"/>
    <w:rsid w:val="003D575C"/>
    <w:rsid w:val="003E253B"/>
    <w:rsid w:val="00406554"/>
    <w:rsid w:val="00413C00"/>
    <w:rsid w:val="00425841"/>
    <w:rsid w:val="00465635"/>
    <w:rsid w:val="00470A87"/>
    <w:rsid w:val="004C5F85"/>
    <w:rsid w:val="004E176B"/>
    <w:rsid w:val="005031D4"/>
    <w:rsid w:val="005715F5"/>
    <w:rsid w:val="00586CF2"/>
    <w:rsid w:val="00593776"/>
    <w:rsid w:val="005C46AD"/>
    <w:rsid w:val="005D0524"/>
    <w:rsid w:val="00633346"/>
    <w:rsid w:val="00634CAD"/>
    <w:rsid w:val="006C46E9"/>
    <w:rsid w:val="00723175"/>
    <w:rsid w:val="00726609"/>
    <w:rsid w:val="0076310A"/>
    <w:rsid w:val="00763327"/>
    <w:rsid w:val="007946E1"/>
    <w:rsid w:val="007A278F"/>
    <w:rsid w:val="007D0C26"/>
    <w:rsid w:val="0085745D"/>
    <w:rsid w:val="00871572"/>
    <w:rsid w:val="00872562"/>
    <w:rsid w:val="00877769"/>
    <w:rsid w:val="00886176"/>
    <w:rsid w:val="008F68FF"/>
    <w:rsid w:val="009028E4"/>
    <w:rsid w:val="0091235E"/>
    <w:rsid w:val="00924CFA"/>
    <w:rsid w:val="0092604E"/>
    <w:rsid w:val="00967A80"/>
    <w:rsid w:val="009A5C7D"/>
    <w:rsid w:val="009C0E26"/>
    <w:rsid w:val="009F1324"/>
    <w:rsid w:val="00A4707E"/>
    <w:rsid w:val="00A60E9C"/>
    <w:rsid w:val="00A67DFC"/>
    <w:rsid w:val="00B35832"/>
    <w:rsid w:val="00B740C4"/>
    <w:rsid w:val="00BB5A3F"/>
    <w:rsid w:val="00BC533F"/>
    <w:rsid w:val="00C14A86"/>
    <w:rsid w:val="00C14E99"/>
    <w:rsid w:val="00C36303"/>
    <w:rsid w:val="00C460F8"/>
    <w:rsid w:val="00C469EE"/>
    <w:rsid w:val="00C46EAA"/>
    <w:rsid w:val="00CE00CE"/>
    <w:rsid w:val="00CE3844"/>
    <w:rsid w:val="00D11893"/>
    <w:rsid w:val="00D76CA9"/>
    <w:rsid w:val="00E51743"/>
    <w:rsid w:val="00EB0435"/>
    <w:rsid w:val="00ED2272"/>
    <w:rsid w:val="00F33616"/>
    <w:rsid w:val="00F43F5E"/>
    <w:rsid w:val="00FA37E6"/>
    <w:rsid w:val="08714DF9"/>
    <w:rsid w:val="101944E2"/>
    <w:rsid w:val="10BC7B5A"/>
    <w:rsid w:val="124978E3"/>
    <w:rsid w:val="12EB6CA7"/>
    <w:rsid w:val="17D15EA0"/>
    <w:rsid w:val="1C19310F"/>
    <w:rsid w:val="22C72FBA"/>
    <w:rsid w:val="24741C37"/>
    <w:rsid w:val="310051D1"/>
    <w:rsid w:val="32080AFF"/>
    <w:rsid w:val="359F52A7"/>
    <w:rsid w:val="3AEA09E6"/>
    <w:rsid w:val="3D3C3BDB"/>
    <w:rsid w:val="482817EF"/>
    <w:rsid w:val="494D5FDE"/>
    <w:rsid w:val="4C87501E"/>
    <w:rsid w:val="52DF4134"/>
    <w:rsid w:val="56C5296F"/>
    <w:rsid w:val="57251DF5"/>
    <w:rsid w:val="6043627C"/>
    <w:rsid w:val="613C4296"/>
    <w:rsid w:val="689958E2"/>
    <w:rsid w:val="6B7C286D"/>
    <w:rsid w:val="703F3D23"/>
    <w:rsid w:val="712A6364"/>
    <w:rsid w:val="7A212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EB731-C85A-4919-A84F-E52052827B42}">
  <ds:schemaRefs/>
</ds:datastoreItem>
</file>

<file path=docProps/app.xml><?xml version="1.0" encoding="utf-8"?>
<Properties xmlns="http://schemas.openxmlformats.org/officeDocument/2006/extended-properties" xmlns:vt="http://schemas.openxmlformats.org/officeDocument/2006/docPropsVTypes">
  <Template>Normal</Template>
  <Pages>3</Pages>
  <Words>523</Words>
  <Characters>624</Characters>
  <Lines>30</Lines>
  <Paragraphs>46</Paragraphs>
  <TotalTime>4</TotalTime>
  <ScaleCrop>false</ScaleCrop>
  <LinksUpToDate>false</LinksUpToDate>
  <CharactersWithSpaces>659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2025-10-24T03:12:00Z</dcterms:created>
  <dc:creator>peng shang</dc:creator>
  <cp:lastModifiedBy>周小点</cp:lastModifiedBy>
  <cp:lastPrinted>2025-10-24T04:02:00Z</cp:lastPrinted>
  <dcterms:modified xsi:type="dcterms:W3CDTF">2025-10-28T07:13:09Z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D02764E71E164A4581145F3CB005CB6B_13</vt:lpwstr>
  </property>
  <property fmtid="{D5CDD505-2E9C-101B-9397-08002B2CF9AE}" pid="4" name="KSOTemplateDocerSaveRecord">
    <vt:lpwstr>eyJoZGlkIjoiYjU5NzZkYmE3NmNiMGJiZjg5NTgyM2Y4YTBhNWM1YTkiLCJ1c2VySWQiOiI0MzAzMTAwMTIifQ==</vt:lpwstr>
  </property>
</Properties>
</file>