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8F327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河南省律师协会</w:t>
      </w:r>
    </w:p>
    <w:p w14:paraId="216D744E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关于举办</w:t>
      </w:r>
      <w:bookmarkStart w:id="0" w:name="OLE_LINK1"/>
      <w:r>
        <w:rPr>
          <w:rFonts w:hint="eastAsia" w:ascii="方正小标宋简体" w:eastAsia="方正小标宋简体"/>
          <w:sz w:val="40"/>
          <w:szCs w:val="40"/>
        </w:rPr>
        <w:t>2026年第二期河南律师大讲堂</w:t>
      </w:r>
      <w:bookmarkEnd w:id="0"/>
      <w:r>
        <w:rPr>
          <w:rFonts w:hint="eastAsia" w:ascii="方正小标宋简体" w:eastAsia="方正小标宋简体"/>
          <w:sz w:val="40"/>
          <w:szCs w:val="40"/>
        </w:rPr>
        <w:t>的通知</w:t>
      </w:r>
    </w:p>
    <w:p w14:paraId="7F13A435">
      <w:pPr>
        <w:ind w:left="-619" w:leftChars="-295" w:right="-115" w:rightChars="-55" w:firstLine="0" w:firstLineChars="0"/>
        <w:jc w:val="center"/>
        <w:rPr>
          <w:rFonts w:hint="eastAsia" w:ascii="仿宋_GB2312" w:eastAsia="仿宋_GB2312"/>
          <w:sz w:val="32"/>
          <w:szCs w:val="32"/>
        </w:rPr>
      </w:pPr>
    </w:p>
    <w:p w14:paraId="2F8F7739"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全省广大律师：</w:t>
      </w:r>
    </w:p>
    <w:p w14:paraId="2DDD83D3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为帮助</w:t>
      </w:r>
      <w:r>
        <w:rPr>
          <w:rFonts w:hint="eastAsia" w:ascii="仿宋_GB2312" w:hAnsi="仿宋" w:eastAsia="仿宋_GB2312" w:cs="仿宋"/>
          <w:sz w:val="32"/>
          <w:szCs w:val="32"/>
        </w:rPr>
        <w:t>我</w:t>
      </w:r>
      <w:r>
        <w:rPr>
          <w:rFonts w:ascii="仿宋_GB2312" w:hAnsi="仿宋" w:eastAsia="仿宋_GB2312" w:cs="仿宋"/>
          <w:sz w:val="32"/>
          <w:szCs w:val="32"/>
        </w:rPr>
        <w:t>省律师提升民商事</w:t>
      </w:r>
      <w:bookmarkStart w:id="7" w:name="_GoBack"/>
      <w:bookmarkEnd w:id="7"/>
      <w:r>
        <w:rPr>
          <w:rFonts w:ascii="仿宋_GB2312" w:hAnsi="仿宋" w:eastAsia="仿宋_GB2312" w:cs="仿宋"/>
          <w:sz w:val="32"/>
          <w:szCs w:val="32"/>
        </w:rPr>
        <w:t>疑难复杂案件</w:t>
      </w:r>
      <w:r>
        <w:rPr>
          <w:rFonts w:hint="eastAsia" w:ascii="仿宋_GB2312" w:hAnsi="仿宋" w:eastAsia="仿宋_GB2312" w:cs="仿宋"/>
          <w:sz w:val="32"/>
          <w:szCs w:val="32"/>
        </w:rPr>
        <w:t>的</w:t>
      </w:r>
      <w:r>
        <w:rPr>
          <w:rFonts w:ascii="仿宋_GB2312" w:hAnsi="仿宋" w:eastAsia="仿宋_GB2312" w:cs="仿宋"/>
          <w:sz w:val="32"/>
          <w:szCs w:val="32"/>
        </w:rPr>
        <w:t>办理水平和能力，</w:t>
      </w:r>
      <w:r>
        <w:rPr>
          <w:rFonts w:hint="eastAsia" w:ascii="仿宋_GB2312" w:hAnsi="仿宋" w:eastAsia="仿宋_GB2312" w:cs="仿宋"/>
          <w:sz w:val="32"/>
          <w:szCs w:val="32"/>
        </w:rPr>
        <w:t>省律协拟于5月31日举办2026年第二期河南律师大讲堂。本期大讲堂特别邀请</w:t>
      </w:r>
      <w:bookmarkStart w:id="1" w:name="OLE_LINK3"/>
      <w:r>
        <w:rPr>
          <w:rFonts w:hint="eastAsia" w:ascii="仿宋_GB2312" w:hAnsi="仿宋" w:eastAsia="仿宋_GB2312" w:cs="仿宋"/>
          <w:sz w:val="32"/>
          <w:szCs w:val="32"/>
        </w:rPr>
        <w:t>中国政法大学副校长于飞</w:t>
      </w:r>
      <w:bookmarkEnd w:id="1"/>
      <w:r>
        <w:rPr>
          <w:rFonts w:hint="eastAsia" w:ascii="仿宋_GB2312" w:hAnsi="仿宋" w:eastAsia="仿宋_GB2312" w:cs="仿宋"/>
          <w:sz w:val="32"/>
          <w:szCs w:val="32"/>
        </w:rPr>
        <w:t>、</w:t>
      </w:r>
      <w:bookmarkStart w:id="2" w:name="_Hlk230767461"/>
      <w:r>
        <w:rPr>
          <w:rFonts w:hint="eastAsia" w:ascii="仿宋_GB2312" w:hAnsi="仿宋" w:eastAsia="仿宋_GB2312" w:cs="仿宋"/>
          <w:sz w:val="32"/>
          <w:szCs w:val="32"/>
        </w:rPr>
        <w:t>北京理工大学教授吴光荣</w:t>
      </w:r>
      <w:bookmarkEnd w:id="2"/>
      <w:r>
        <w:rPr>
          <w:rFonts w:hint="eastAsia" w:ascii="仿宋_GB2312" w:hAnsi="仿宋" w:eastAsia="仿宋_GB2312" w:cs="仿宋"/>
          <w:sz w:val="32"/>
          <w:szCs w:val="32"/>
        </w:rPr>
        <w:t>进行授课。现将有关事宜通知如下：</w:t>
      </w:r>
    </w:p>
    <w:p w14:paraId="2616FF62"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一、培训时间</w:t>
      </w:r>
    </w:p>
    <w:p w14:paraId="5B502240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2026年5月31日上午9:00-12:00  下午14:00-17:00</w:t>
      </w:r>
    </w:p>
    <w:p w14:paraId="2C3ECE50"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二、培训内容</w:t>
      </w:r>
    </w:p>
    <w:p w14:paraId="007D9D7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上午：</w:t>
      </w:r>
      <w:bookmarkStart w:id="3" w:name="_Hlk230767438"/>
      <w:r>
        <w:rPr>
          <w:rFonts w:hint="eastAsia" w:ascii="仿宋_GB2312" w:hAnsi="仿宋" w:eastAsia="仿宋_GB2312" w:cs="仿宋"/>
          <w:sz w:val="32"/>
          <w:szCs w:val="32"/>
        </w:rPr>
        <w:t>《诚信原则修正功能的个案适用》</w:t>
      </w:r>
      <w:bookmarkEnd w:id="3"/>
      <w:r>
        <w:rPr>
          <w:rFonts w:hint="eastAsia" w:ascii="仿宋_GB2312" w:eastAsia="仿宋_GB2312"/>
          <w:sz w:val="32"/>
          <w:szCs w:val="32"/>
        </w:rPr>
        <w:t>主讲人：于  飞</w:t>
      </w:r>
    </w:p>
    <w:p w14:paraId="6E0EC63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下午：</w:t>
      </w:r>
      <w:bookmarkStart w:id="4" w:name="_Hlk230767471"/>
      <w:r>
        <w:rPr>
          <w:rFonts w:hint="eastAsia" w:ascii="仿宋_GB2312" w:hAnsi="仿宋" w:eastAsia="仿宋_GB2312" w:cs="仿宋"/>
          <w:sz w:val="32"/>
          <w:szCs w:val="32"/>
        </w:rPr>
        <w:t>《公司法与民法典的衔接与适用》</w:t>
      </w:r>
      <w:bookmarkEnd w:id="4"/>
      <w:r>
        <w:rPr>
          <w:rFonts w:hint="eastAsia" w:ascii="仿宋_GB2312" w:eastAsia="仿宋_GB2312"/>
          <w:sz w:val="32"/>
          <w:szCs w:val="32"/>
        </w:rPr>
        <w:t>主讲人：吴光荣</w:t>
      </w:r>
    </w:p>
    <w:p w14:paraId="47D7A3C5"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三、主讲嘉宾</w:t>
      </w:r>
    </w:p>
    <w:p w14:paraId="28DFCBC2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bookmarkStart w:id="5" w:name="OLE_LINK4"/>
      <w:r>
        <w:rPr>
          <w:rFonts w:hint="eastAsia" w:ascii="仿宋_GB2312" w:hAnsi="仿宋" w:eastAsia="仿宋_GB2312" w:cs="仿宋"/>
          <w:sz w:val="32"/>
          <w:szCs w:val="32"/>
        </w:rPr>
        <w:t>于飞，民商法学博士，中国政法大学副校长、二级教授、博导，校学术委员会副主任委员、校学位委员会副主席。曾获得国家“万人计划哲学社会科学领军人才”、教育部青年长江学者、教育部“新世纪优秀人才支持计划”、教育部“宝钢优秀教师奖”、首都十大杰出青年法学家、北京市青年五四奖章等。担任国家社科基金重大项目首席专家。兼任中国法学会理事、中国民法学研究会常务理事、北京市债法学研究会副会长、北京市政府立法工作法律专家委员会委员、国家市场监督管理局法律顾问等。</w:t>
      </w:r>
    </w:p>
    <w:p w14:paraId="1529340A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吴光荣，法学博士，现任北京理工大学教授、博士生导师，民商法研究所所长，兼任中国法学会审判理论研究会理事、北京仲裁委员会仲裁员等。曾任最高人民法院法官、国家法官学院教授。曾参与外商投资企业、独立保函等司法解释的制定工作和物权法、公司法等司法解释的论证工作，《民法总则》的制定工作和《民法典》的编纂工作；《民法典担保制度解释》和《民法典合同编通则解释》等多部重要司法解释的主要起草人和执笔人。</w:t>
      </w:r>
    </w:p>
    <w:bookmarkEnd w:id="5"/>
    <w:p w14:paraId="4B08F130"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四、培训方式</w:t>
      </w:r>
    </w:p>
    <w:p w14:paraId="31198A7E">
      <w:pPr>
        <w:spacing w:line="600" w:lineRule="exact"/>
        <w:ind w:firstLine="640" w:firstLineChars="200"/>
        <w:rPr>
          <w:rFonts w:hint="eastAsia" w:ascii="仿宋_GB2312" w:hAnsi="楷体" w:eastAsia="仿宋_GB2312" w:cs="宋体"/>
          <w:sz w:val="32"/>
          <w:szCs w:val="32"/>
        </w:rPr>
      </w:pPr>
      <w:r>
        <w:rPr>
          <w:rFonts w:hint="eastAsia" w:ascii="仿宋_GB2312" w:hAnsi="楷体" w:eastAsia="仿宋_GB2312" w:cs="宋体"/>
          <w:sz w:val="32"/>
          <w:szCs w:val="32"/>
        </w:rPr>
        <w:t>本期大讲堂将通过现场培训的方式举办。</w:t>
      </w:r>
    </w:p>
    <w:p w14:paraId="3BE2C543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培训地点：河南省律师协会报告厅（郑州市郑东新区明理路266号正商木华广场3号楼B座18楼）</w:t>
      </w:r>
    </w:p>
    <w:p w14:paraId="05B66BBE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培训报名：现场席位200个，请扫描下方二维码进行报名，报满即止。</w:t>
      </w:r>
    </w:p>
    <w:p w14:paraId="134365C5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</w:rPr>
        <w:drawing>
          <wp:inline distT="0" distB="0" distL="0" distR="0">
            <wp:extent cx="2266950" cy="2266950"/>
            <wp:effectExtent l="0" t="0" r="0" b="0"/>
            <wp:docPr id="1154279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79349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3FBF4">
      <w:pPr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五、注意事项</w:t>
      </w:r>
    </w:p>
    <w:p w14:paraId="7D057AC1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1.请提前15分钟进入会场，培训期间保持手机静音或调至振动，禁止在会场内随意走动、大声喧哗等；</w:t>
      </w:r>
    </w:p>
    <w:p w14:paraId="56434A61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bookmarkStart w:id="6" w:name="OLE_LINK2"/>
      <w:r>
        <w:rPr>
          <w:rFonts w:hint="eastAsia" w:ascii="仿宋_GB2312" w:hAnsi="仿宋" w:eastAsia="仿宋_GB2312" w:cs="仿宋"/>
          <w:sz w:val="32"/>
          <w:szCs w:val="32"/>
        </w:rPr>
        <w:t>2.本次培训计入继续教育培训课时，现场参训律师需正确填写报名信息并按时签到、签退。</w:t>
      </w:r>
    </w:p>
    <w:bookmarkEnd w:id="6"/>
    <w:p w14:paraId="6E894646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联系方式：教育培训部 0371-53385600</w:t>
      </w:r>
    </w:p>
    <w:p w14:paraId="5119F7FA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报名技术支持邓老师18581559092</w:t>
      </w:r>
    </w:p>
    <w:p w14:paraId="3D932339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2DDB566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6C4B09B5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河南省律师协会</w:t>
      </w:r>
    </w:p>
    <w:p w14:paraId="6AEBAA79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2026年5月27日</w:t>
      </w:r>
    </w:p>
    <w:sectPr>
      <w:foot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3676780"/>
      <w:docPartObj>
        <w:docPartGallery w:val="autotext"/>
      </w:docPartObj>
    </w:sdtPr>
    <w:sdtContent>
      <w:p w14:paraId="768EB1EB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A0B8C0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C5"/>
    <w:rsid w:val="00082005"/>
    <w:rsid w:val="000E338C"/>
    <w:rsid w:val="000F3B60"/>
    <w:rsid w:val="00101A80"/>
    <w:rsid w:val="00201E82"/>
    <w:rsid w:val="002F6D1D"/>
    <w:rsid w:val="003A2DC9"/>
    <w:rsid w:val="003E2A82"/>
    <w:rsid w:val="003E43C3"/>
    <w:rsid w:val="004023C5"/>
    <w:rsid w:val="00450BE8"/>
    <w:rsid w:val="005229E5"/>
    <w:rsid w:val="005A1424"/>
    <w:rsid w:val="005E0808"/>
    <w:rsid w:val="005E2CA9"/>
    <w:rsid w:val="006F5F50"/>
    <w:rsid w:val="00817711"/>
    <w:rsid w:val="008B6825"/>
    <w:rsid w:val="008C5F73"/>
    <w:rsid w:val="009938BA"/>
    <w:rsid w:val="00A053F4"/>
    <w:rsid w:val="00A37D40"/>
    <w:rsid w:val="00B941F3"/>
    <w:rsid w:val="00BA3104"/>
    <w:rsid w:val="00C074F8"/>
    <w:rsid w:val="00CF0B3A"/>
    <w:rsid w:val="00CF1F2E"/>
    <w:rsid w:val="00D0187E"/>
    <w:rsid w:val="00E31A67"/>
    <w:rsid w:val="00E34A69"/>
    <w:rsid w:val="00E52E37"/>
    <w:rsid w:val="00F54115"/>
    <w:rsid w:val="00F654C5"/>
    <w:rsid w:val="00F7643B"/>
    <w:rsid w:val="00FA3CEE"/>
    <w:rsid w:val="00FC696B"/>
    <w:rsid w:val="1A146F8C"/>
    <w:rsid w:val="7E5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848</Words>
  <Characters>912</Characters>
  <Lines>7</Lines>
  <Paragraphs>2</Paragraphs>
  <TotalTime>51</TotalTime>
  <ScaleCrop>false</ScaleCrop>
  <LinksUpToDate>false</LinksUpToDate>
  <CharactersWithSpaces>992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2026-05-26T03:31:00Z</dcterms:created>
  <dc:creator>冰 李</dc:creator>
  <cp:lastModifiedBy>周小点</cp:lastModifiedBy>
  <cp:lastPrinted>2026-05-26T07:24:00Z</cp:lastPrinted>
  <dcterms:modified xsi:type="dcterms:W3CDTF">2026-05-29T02:08:30Z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eyJoZGlkIjoiMjJlYzlhZmE5MjgxYmM5NTczMGYwZmZhOTIwNDRmNTkiLCJ1c2VySWQiOiI0MzAzMTAwMTIifQ==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0487C07F73B6445D87FC3AC62E0AAA9B_13</vt:lpwstr>
  </property>
</Properties>
</file>