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4714">
      <w:pPr>
        <w:jc w:val="center"/>
        <w:rPr>
          <w:rFonts w:hint="eastAsia" w:eastAsiaTheme="minorEastAsia"/>
          <w:sz w:val="20"/>
          <w:szCs w:val="2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河南省律师专属福利——</w:t>
      </w:r>
      <w:r>
        <w:rPr>
          <w:b/>
          <w:bCs/>
          <w:sz w:val="32"/>
          <w:szCs w:val="32"/>
        </w:rPr>
        <w:t>免费领取</w:t>
      </w:r>
      <w:r>
        <w:rPr>
          <w:rFonts w:hint="eastAsia"/>
          <w:b/>
          <w:bCs/>
          <w:sz w:val="32"/>
          <w:szCs w:val="32"/>
          <w:lang w:val="en-US" w:eastAsia="zh-CN"/>
        </w:rPr>
        <w:t>企查查</w:t>
      </w:r>
      <w:r>
        <w:rPr>
          <w:b/>
          <w:bCs/>
          <w:sz w:val="32"/>
          <w:szCs w:val="32"/>
        </w:rPr>
        <w:t>VIP权益</w:t>
      </w:r>
      <w:r>
        <w:rPr>
          <w:rFonts w:hint="eastAsia"/>
          <w:b/>
          <w:bCs/>
          <w:sz w:val="32"/>
          <w:szCs w:val="32"/>
        </w:rPr>
        <w:t>券</w:t>
      </w:r>
      <w:r>
        <w:rPr>
          <w:rFonts w:hint="eastAsia"/>
          <w:b/>
          <w:bCs/>
          <w:sz w:val="32"/>
          <w:szCs w:val="32"/>
          <w:lang w:val="en-US" w:eastAsia="zh-CN"/>
        </w:rPr>
        <w:t>活动</w:t>
      </w:r>
    </w:p>
    <w:p w14:paraId="355A5B2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省</w:t>
      </w:r>
      <w:r>
        <w:rPr>
          <w:rFonts w:ascii="仿宋" w:hAnsi="仿宋" w:eastAsia="仿宋"/>
          <w:sz w:val="28"/>
          <w:szCs w:val="28"/>
        </w:rPr>
        <w:t>律师：</w:t>
      </w:r>
    </w:p>
    <w:p w14:paraId="0E7D189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为提升律师行业信息化水平及效率，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河南省</w:t>
      </w:r>
      <w:r>
        <w:rPr>
          <w:rFonts w:hint="eastAsia" w:ascii="仿宋" w:hAnsi="仿宋" w:eastAsia="仿宋"/>
          <w:sz w:val="32"/>
          <w:szCs w:val="32"/>
        </w:rPr>
        <w:t>律师协会</w:t>
      </w:r>
      <w:r>
        <w:rPr>
          <w:rFonts w:ascii="仿宋" w:hAnsi="仿宋" w:eastAsia="仿宋"/>
          <w:sz w:val="32"/>
          <w:szCs w:val="32"/>
        </w:rPr>
        <w:t>与企查查科技股份有限公司（以下简称“企查查”）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达成协议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/>
          <w:sz w:val="32"/>
          <w:szCs w:val="32"/>
        </w:rPr>
        <w:t>执业</w:t>
      </w:r>
      <w:r>
        <w:rPr>
          <w:rFonts w:ascii="仿宋" w:hAnsi="仿宋" w:eastAsia="仿宋"/>
          <w:sz w:val="32"/>
          <w:szCs w:val="32"/>
        </w:rPr>
        <w:t>律师赠送企查查VIP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试用</w:t>
      </w:r>
      <w:r>
        <w:rPr>
          <w:rFonts w:ascii="仿宋" w:hAnsi="仿宋" w:eastAsia="仿宋"/>
          <w:sz w:val="32"/>
          <w:szCs w:val="32"/>
        </w:rPr>
        <w:t>权益</w:t>
      </w:r>
      <w:r>
        <w:rPr>
          <w:rFonts w:hint="eastAsia" w:ascii="仿宋" w:hAnsi="仿宋" w:eastAsia="仿宋"/>
          <w:sz w:val="32"/>
          <w:szCs w:val="32"/>
        </w:rPr>
        <w:t>。现将相关事宜通知如下</w:t>
      </w:r>
      <w:r>
        <w:rPr>
          <w:rFonts w:ascii="仿宋" w:hAnsi="仿宋" w:eastAsia="仿宋"/>
          <w:sz w:val="32"/>
          <w:szCs w:val="32"/>
        </w:rPr>
        <w:t>：</w:t>
      </w:r>
    </w:p>
    <w:p w14:paraId="508BE5BE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一、活动内容：</w:t>
      </w:r>
    </w:p>
    <w:p w14:paraId="2DDA7F95">
      <w:pPr>
        <w:ind w:left="319" w:leftChars="152"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免费领取企查查210天VIP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试用</w:t>
      </w:r>
      <w:r>
        <w:rPr>
          <w:rFonts w:hint="eastAsia" w:ascii="仿宋" w:hAnsi="仿宋" w:eastAsia="仿宋"/>
          <w:sz w:val="32"/>
          <w:szCs w:val="32"/>
        </w:rPr>
        <w:t>权益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08B9944">
      <w:pPr>
        <w:ind w:left="319" w:leftChars="152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2.优惠劵领取激活路径：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下载</w:t>
      </w:r>
      <w:r>
        <w:rPr>
          <w:rFonts w:hint="eastAsia" w:ascii="仿宋" w:hAnsi="仿宋" w:eastAsia="仿宋"/>
          <w:sz w:val="32"/>
          <w:szCs w:val="32"/>
        </w:rPr>
        <w:t>企查查APP-我的-优惠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劵</w:t>
      </w:r>
      <w:r>
        <w:rPr>
          <w:rFonts w:hint="eastAsia" w:ascii="仿宋" w:hAnsi="仿宋" w:eastAsia="仿宋"/>
          <w:sz w:val="32"/>
          <w:szCs w:val="32"/>
        </w:rPr>
        <w:t>-点击激活使用，（优惠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劵</w:t>
      </w:r>
      <w:r>
        <w:rPr>
          <w:rFonts w:hint="eastAsia" w:ascii="仿宋" w:hAnsi="仿宋" w:eastAsia="仿宋"/>
          <w:sz w:val="32"/>
          <w:szCs w:val="32"/>
        </w:rPr>
        <w:t>有效期15天）过期或未激活都不予重复赠送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请尽快激活领取。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987550" cy="3035935"/>
            <wp:effectExtent l="0" t="0" r="8890" b="12065"/>
            <wp:docPr id="6" name="图片 6" descr="AC90B2F8-B1C1-4D28-B5F2-C1061E2F5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90B2F8-B1C1-4D28-B5F2-C1061E2F5A0F"/>
                    <pic:cNvPicPr>
                      <a:picLocks noChangeAspect="1"/>
                    </pic:cNvPicPr>
                  </pic:nvPicPr>
                  <pic:blipFill>
                    <a:blip r:embed="rId4"/>
                    <a:srcRect b="54435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941195" cy="2959100"/>
            <wp:effectExtent l="0" t="0" r="1905" b="12700"/>
            <wp:docPr id="4" name="图片 4" descr="AC90B2F8-B1C1-4D28-B5F2-C1061E2F5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90B2F8-B1C1-4D28-B5F2-C1061E2F5A0F"/>
                    <pic:cNvPicPr>
                      <a:picLocks noChangeAspect="1"/>
                    </pic:cNvPicPr>
                  </pic:nvPicPr>
                  <pic:blipFill>
                    <a:blip r:embed="rId4"/>
                    <a:srcRect t="44923" r="76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/>
          <w:b/>
          <w:bCs/>
          <w:sz w:val="32"/>
          <w:szCs w:val="32"/>
        </w:rPr>
        <w:t>二</w:t>
      </w:r>
      <w:r>
        <w:rPr>
          <w:rFonts w:ascii="仿宋" w:hAnsi="仿宋" w:eastAsia="仿宋"/>
          <w:b/>
          <w:bCs/>
          <w:sz w:val="32"/>
          <w:szCs w:val="32"/>
        </w:rPr>
        <w:t>、活动参与方式：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企查查将分批次发送优惠劵至您的APP优惠劵中，如您2026年1月5日仍未查询到优惠劵请点击链接 s.qcc.cn/WmYvXoZ6- 重新填写信息报名。提交后预计</w:t>
      </w:r>
      <w:r>
        <w:rPr>
          <w:rFonts w:hint="eastAsia" w:ascii="仿宋" w:hAnsi="仿宋" w:eastAsia="仿宋"/>
          <w:sz w:val="32"/>
          <w:szCs w:val="32"/>
        </w:rPr>
        <w:t>5个工作日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内审核发放。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活动规则：</w:t>
      </w:r>
    </w:p>
    <w:p w14:paraId="561D9B5A">
      <w:pPr>
        <w:ind w:left="319" w:leftChars="152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/>
          <w:sz w:val="32"/>
          <w:szCs w:val="32"/>
        </w:rPr>
        <w:t>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写的</w:t>
      </w:r>
      <w:r>
        <w:rPr>
          <w:rFonts w:hint="eastAsia" w:ascii="仿宋" w:hAnsi="仿宋" w:eastAsia="仿宋"/>
          <w:sz w:val="32"/>
          <w:szCs w:val="32"/>
        </w:rPr>
        <w:t>姓名、电话、律师执业证号为同一个人。</w:t>
      </w:r>
      <w:bookmarkStart w:id="0" w:name="_GoBack"/>
      <w:bookmarkEnd w:id="0"/>
    </w:p>
    <w:p w14:paraId="09835E38">
      <w:pPr>
        <w:ind w:left="319" w:leftChars="152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2026年1月30日前正在使用企查查的会员不再参加本次活动。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活动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说明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本次活动参与范围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河南省</w:t>
      </w:r>
      <w:r>
        <w:rPr>
          <w:rFonts w:ascii="仿宋" w:hAnsi="仿宋" w:eastAsia="仿宋"/>
          <w:sz w:val="32"/>
          <w:szCs w:val="32"/>
        </w:rPr>
        <w:t>执业律师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含公职、公司律师及实习人员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2、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</w:rPr>
        <w:t>领取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截止</w:t>
      </w: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2026年1月30日，活动期间有具体问题可咨询企微客服解答，过期不予受理。</w:t>
      </w:r>
    </w:p>
    <w:p w14:paraId="643F3A59">
      <w:pPr>
        <w:ind w:firstLine="960" w:firstLine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扫描二维码添加专属企微客服</w:t>
      </w:r>
      <w:r>
        <w:rPr>
          <w:rFonts w:ascii="仿宋" w:hAnsi="仿宋" w:eastAsia="仿宋"/>
          <w:sz w:val="32"/>
          <w:szCs w:val="32"/>
        </w:rPr>
        <w:t>（如图示）</w:t>
      </w:r>
    </w:p>
    <w:p w14:paraId="005C08DB">
      <w:pPr>
        <w:pStyle w:val="3"/>
        <w:widowControl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283460" cy="2289175"/>
            <wp:effectExtent l="0" t="0" r="254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596515" cy="2245995"/>
            <wp:effectExtent l="0" t="0" r="9525" b="9525"/>
            <wp:docPr id="1" name="图片 1" descr="微信图片_2025102216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21603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</w:rPr>
        <w:t>领取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截止</w:t>
      </w: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2026年1月30日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br w:type="textWrapping"/>
      </w:r>
    </w:p>
    <w:sectPr>
      <w:pgSz w:w="11900" w:h="16840"/>
      <w:pgMar w:top="1701" w:right="141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F"/>
    <w:rsid w:val="002479C0"/>
    <w:rsid w:val="005E2322"/>
    <w:rsid w:val="006353CE"/>
    <w:rsid w:val="006B0AFC"/>
    <w:rsid w:val="006F1ADC"/>
    <w:rsid w:val="00A01A2F"/>
    <w:rsid w:val="00D25F21"/>
    <w:rsid w:val="00E008D5"/>
    <w:rsid w:val="00ED2DD3"/>
    <w:rsid w:val="01C674D9"/>
    <w:rsid w:val="01F77248"/>
    <w:rsid w:val="01FA3BCE"/>
    <w:rsid w:val="02033E52"/>
    <w:rsid w:val="0295339B"/>
    <w:rsid w:val="043F0BEF"/>
    <w:rsid w:val="047D1717"/>
    <w:rsid w:val="047D5273"/>
    <w:rsid w:val="053B7608"/>
    <w:rsid w:val="06EB6E0C"/>
    <w:rsid w:val="06F464C6"/>
    <w:rsid w:val="071F5C40"/>
    <w:rsid w:val="099B221C"/>
    <w:rsid w:val="0AD007F3"/>
    <w:rsid w:val="0B662F05"/>
    <w:rsid w:val="0CF63E15"/>
    <w:rsid w:val="10233173"/>
    <w:rsid w:val="1209283C"/>
    <w:rsid w:val="12E666D9"/>
    <w:rsid w:val="133D09EF"/>
    <w:rsid w:val="150712B5"/>
    <w:rsid w:val="156D4E90"/>
    <w:rsid w:val="163D4862"/>
    <w:rsid w:val="17374989"/>
    <w:rsid w:val="18491BE4"/>
    <w:rsid w:val="18A94431"/>
    <w:rsid w:val="1D4B7783"/>
    <w:rsid w:val="1EF73ABF"/>
    <w:rsid w:val="1F053CF4"/>
    <w:rsid w:val="1FC66330"/>
    <w:rsid w:val="213E3FE7"/>
    <w:rsid w:val="21535882"/>
    <w:rsid w:val="21696E53"/>
    <w:rsid w:val="22140021"/>
    <w:rsid w:val="2283387D"/>
    <w:rsid w:val="236E24FF"/>
    <w:rsid w:val="240F5A90"/>
    <w:rsid w:val="24E94533"/>
    <w:rsid w:val="255624EB"/>
    <w:rsid w:val="27BB3FC9"/>
    <w:rsid w:val="28E82D54"/>
    <w:rsid w:val="291D29FD"/>
    <w:rsid w:val="29DA6B40"/>
    <w:rsid w:val="2B644C3D"/>
    <w:rsid w:val="2B856638"/>
    <w:rsid w:val="2CAB47C4"/>
    <w:rsid w:val="2E0423DE"/>
    <w:rsid w:val="2EA8720D"/>
    <w:rsid w:val="2F067332"/>
    <w:rsid w:val="30474804"/>
    <w:rsid w:val="30DC13F0"/>
    <w:rsid w:val="3175716C"/>
    <w:rsid w:val="32607DFF"/>
    <w:rsid w:val="33215947"/>
    <w:rsid w:val="347B7DD7"/>
    <w:rsid w:val="34A00986"/>
    <w:rsid w:val="358F4AC9"/>
    <w:rsid w:val="35B50461"/>
    <w:rsid w:val="36392E40"/>
    <w:rsid w:val="37772E3F"/>
    <w:rsid w:val="37A8202C"/>
    <w:rsid w:val="37D44BCF"/>
    <w:rsid w:val="37EC4BBE"/>
    <w:rsid w:val="394C1453"/>
    <w:rsid w:val="3F0B2EA0"/>
    <w:rsid w:val="3F8073EA"/>
    <w:rsid w:val="3F827606"/>
    <w:rsid w:val="3FBE7F13"/>
    <w:rsid w:val="403C1A6F"/>
    <w:rsid w:val="41BB7016"/>
    <w:rsid w:val="41D43A1D"/>
    <w:rsid w:val="41D6078A"/>
    <w:rsid w:val="424E557E"/>
    <w:rsid w:val="430F7403"/>
    <w:rsid w:val="435B14B3"/>
    <w:rsid w:val="436112E1"/>
    <w:rsid w:val="43790D20"/>
    <w:rsid w:val="43DE1653"/>
    <w:rsid w:val="44622E73"/>
    <w:rsid w:val="47321912"/>
    <w:rsid w:val="47BC567F"/>
    <w:rsid w:val="48B30647"/>
    <w:rsid w:val="48C77E38"/>
    <w:rsid w:val="4AF4438A"/>
    <w:rsid w:val="4AF8077D"/>
    <w:rsid w:val="4B4335EA"/>
    <w:rsid w:val="4B50081C"/>
    <w:rsid w:val="4B890AEE"/>
    <w:rsid w:val="4C555ECC"/>
    <w:rsid w:val="50BB2978"/>
    <w:rsid w:val="54F971BC"/>
    <w:rsid w:val="561D49AD"/>
    <w:rsid w:val="57A44166"/>
    <w:rsid w:val="590874D5"/>
    <w:rsid w:val="5AFE1DDF"/>
    <w:rsid w:val="5BCF1086"/>
    <w:rsid w:val="5D073B7B"/>
    <w:rsid w:val="5F5D4BFA"/>
    <w:rsid w:val="62606EDB"/>
    <w:rsid w:val="637349EC"/>
    <w:rsid w:val="63DE330B"/>
    <w:rsid w:val="64D32FA7"/>
    <w:rsid w:val="65F8295A"/>
    <w:rsid w:val="68142C42"/>
    <w:rsid w:val="681C6579"/>
    <w:rsid w:val="688A2F04"/>
    <w:rsid w:val="69962DC6"/>
    <w:rsid w:val="69FF593F"/>
    <w:rsid w:val="6A8614A9"/>
    <w:rsid w:val="6B013226"/>
    <w:rsid w:val="6BC73B27"/>
    <w:rsid w:val="6DC522E8"/>
    <w:rsid w:val="6E345E7B"/>
    <w:rsid w:val="70CB40BA"/>
    <w:rsid w:val="71A13BB4"/>
    <w:rsid w:val="71E02960"/>
    <w:rsid w:val="740C43F4"/>
    <w:rsid w:val="782F1B2C"/>
    <w:rsid w:val="78397B5B"/>
    <w:rsid w:val="79DD09BA"/>
    <w:rsid w:val="7AEC5358"/>
    <w:rsid w:val="7AEF4E49"/>
    <w:rsid w:val="7CD460A4"/>
    <w:rsid w:val="7E9957F7"/>
    <w:rsid w:val="7F9935D5"/>
    <w:rsid w:val="7FB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qFormat/>
    <w:uiPriority w:val="99"/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499</Characters>
  <Lines>4</Lines>
  <Paragraphs>1</Paragraphs>
  <TotalTime>65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2023-08-31T03:00:00Z</dcterms:created>
  <dc:creator>Microsoft Office User</dc:creator>
  <cp:lastModifiedBy>楽</cp:lastModifiedBy>
  <cp:lastPrinted>2025-12-30T01:04:40Z</cp:lastPrinted>
  <dcterms:modified xsi:type="dcterms:W3CDTF">2025-12-30T02:10:13Z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E2B59EA9B7DE4704A2BF6878926D3DE5_13</vt:lpwstr>
  </property>
  <property fmtid="{D5CDD505-2E9C-101B-9397-08002B2CF9AE}" pid="4" name="KSOTemplateDocerSaveRecord">
    <vt:lpwstr>eyJoZGlkIjoiN2EzMTNmYzcxZTFkYzliZmIzM2IyYWQ1MjczNmE1ZTMiLCJ1c2VySWQiOiIzNjEwMDM1ODUifQ==</vt:lpwstr>
  </property>
</Properties>
</file>