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71684">
      <w:pPr>
        <w:spacing w:before="156" w:beforeLines="50" w:after="156" w:afterLines="50" w:line="500" w:lineRule="exact"/>
        <w:jc w:val="left"/>
        <w:rPr>
          <w:rFonts w:hint="eastAsia" w:ascii="仿宋" w:hAnsi="仿宋" w:eastAsia="仿宋" w:cs="Times New Roman"/>
          <w:color w:val="000000" w:themeColor="text1"/>
          <w:sz w:val="32"/>
          <w:szCs w:val="32"/>
          <w14:textFill>
            <w14:solidFill>
              <w14:schemeClr w14:val="tx1"/>
            </w14:solidFill>
          </w14:textFill>
        </w:rPr>
      </w:pPr>
      <w:bookmarkStart w:id="0" w:name="_GoBack"/>
      <w:bookmarkEnd w:id="0"/>
      <w:r>
        <w:rPr>
          <w:rFonts w:hint="eastAsia" w:ascii="仿宋" w:hAnsi="仿宋" w:eastAsia="仿宋" w:cs="仿宋"/>
          <w:color w:val="000000" w:themeColor="text1"/>
          <w:sz w:val="32"/>
          <w:szCs w:val="32"/>
          <w14:textFill>
            <w14:solidFill>
              <w14:schemeClr w14:val="tx1"/>
            </w14:solidFill>
          </w14:textFill>
        </w:rPr>
        <w:t>附范文如下：</w:t>
      </w:r>
    </w:p>
    <w:p w14:paraId="5FF7A749">
      <w:pPr>
        <w:spacing w:line="500" w:lineRule="exact"/>
        <w:ind w:firstLine="475" w:firstLineChars="148"/>
        <w:jc w:val="center"/>
        <w:rPr>
          <w:rFonts w:ascii="宋体" w:cs="Times New Roman"/>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刑事案例选编</w:t>
      </w:r>
    </w:p>
    <w:p w14:paraId="3AD9737C">
      <w:pPr>
        <w:spacing w:line="500" w:lineRule="exact"/>
        <w:ind w:firstLine="475" w:firstLineChars="148"/>
        <w:rPr>
          <w:rFonts w:hint="eastAsia" w:ascii="仿宋" w:hAnsi="仿宋" w:eastAsia="仿宋" w:cs="Times New Roman"/>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一、案例基本信息</w:t>
      </w:r>
    </w:p>
    <w:p w14:paraId="43303F54">
      <w:pPr>
        <w:spacing w:line="500" w:lineRule="exact"/>
        <w:ind w:firstLine="473" w:firstLineChars="148"/>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涉案罪名：</w:t>
      </w:r>
      <w:r>
        <w:rPr>
          <w:rFonts w:ascii="仿宋" w:hAnsi="仿宋" w:eastAsia="仿宋" w:cs="仿宋"/>
          <w:color w:val="000000" w:themeColor="text1"/>
          <w:sz w:val="32"/>
          <w:szCs w:val="32"/>
          <w14:textFill>
            <w14:solidFill>
              <w14:schemeClr w14:val="tx1"/>
            </w14:solidFill>
          </w14:textFill>
        </w:rPr>
        <w:t xml:space="preserve"> </w:t>
      </w:r>
    </w:p>
    <w:p w14:paraId="2CFA46D8">
      <w:pPr>
        <w:spacing w:line="500" w:lineRule="exact"/>
        <w:ind w:firstLine="473" w:firstLineChars="148"/>
        <w:rPr>
          <w:rFonts w:hint="eastAsia" w:ascii="仿宋" w:hAnsi="仿宋" w:eastAsia="仿宋" w:cs="Times New Roman"/>
          <w:color w:val="000000" w:themeColor="text1"/>
          <w:sz w:val="32"/>
          <w:szCs w:val="32"/>
          <w:u w:val="singl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业务类别：律师刑事辩护</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代理（选择）</w:t>
      </w:r>
    </w:p>
    <w:p w14:paraId="187C9155">
      <w:pPr>
        <w:spacing w:line="500" w:lineRule="exact"/>
        <w:ind w:firstLine="473" w:firstLineChars="148"/>
        <w:rPr>
          <w:rFonts w:hint="eastAsia" w:ascii="仿宋" w:hAnsi="仿宋" w:eastAsia="仿宋" w:cs="Times New Roman"/>
          <w:color w:val="000000" w:themeColor="text1"/>
          <w:sz w:val="32"/>
          <w:szCs w:val="32"/>
          <w:u w:val="singl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办案单位：</w:t>
      </w:r>
    </w:p>
    <w:p w14:paraId="7DE01A94">
      <w:pPr>
        <w:spacing w:line="500" w:lineRule="exact"/>
        <w:ind w:firstLine="473" w:firstLineChars="148"/>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结案时间：</w:t>
      </w:r>
      <w:r>
        <w:rPr>
          <w:rFonts w:ascii="仿宋" w:hAnsi="仿宋" w:eastAsia="仿宋" w:cs="仿宋"/>
          <w:color w:val="000000" w:themeColor="text1"/>
          <w:sz w:val="32"/>
          <w:szCs w:val="32"/>
          <w14:textFill>
            <w14:solidFill>
              <w14:schemeClr w14:val="tx1"/>
            </w14:solidFill>
          </w14:textFill>
        </w:rPr>
        <w:t xml:space="preserve"> </w:t>
      </w:r>
    </w:p>
    <w:p w14:paraId="1968A285">
      <w:pPr>
        <w:spacing w:line="500" w:lineRule="exact"/>
        <w:ind w:firstLine="473" w:firstLineChars="148"/>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结案方式：</w:t>
      </w:r>
      <w:r>
        <w:rPr>
          <w:rFonts w:ascii="仿宋" w:hAnsi="仿宋" w:eastAsia="仿宋" w:cs="仿宋"/>
          <w:color w:val="000000" w:themeColor="text1"/>
          <w:sz w:val="32"/>
          <w:szCs w:val="32"/>
          <w14:textFill>
            <w14:solidFill>
              <w14:schemeClr w14:val="tx1"/>
            </w14:solidFill>
          </w14:textFill>
        </w:rPr>
        <w:t xml:space="preserve"> </w:t>
      </w:r>
    </w:p>
    <w:p w14:paraId="5E2F7A71">
      <w:pPr>
        <w:spacing w:line="500" w:lineRule="exact"/>
        <w:ind w:firstLine="473" w:firstLineChars="148"/>
        <w:rPr>
          <w:rFonts w:hint="eastAsia" w:ascii="仿宋" w:hAnsi="仿宋" w:eastAsia="仿宋" w:cs="Times New Roman"/>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律师姓名：</w:t>
      </w:r>
    </w:p>
    <w:p w14:paraId="5E792EBF">
      <w:pPr>
        <w:spacing w:line="500" w:lineRule="exact"/>
        <w:ind w:firstLine="473" w:firstLineChars="148"/>
        <w:rPr>
          <w:rFonts w:hint="eastAsia" w:ascii="仿宋" w:hAnsi="仿宋" w:eastAsia="仿宋" w:cs="Times New Roman"/>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执业机构：</w:t>
      </w:r>
      <w:r>
        <w:rPr>
          <w:rFonts w:ascii="仿宋" w:hAnsi="仿宋" w:eastAsia="仿宋" w:cs="仿宋"/>
          <w:color w:val="000000" w:themeColor="text1"/>
          <w:sz w:val="32"/>
          <w:szCs w:val="32"/>
          <w14:textFill>
            <w14:solidFill>
              <w14:schemeClr w14:val="tx1"/>
            </w14:solidFill>
          </w14:textFill>
        </w:rPr>
        <w:t>xx</w:t>
      </w:r>
      <w:r>
        <w:rPr>
          <w:rFonts w:hint="eastAsia" w:ascii="仿宋" w:hAnsi="仿宋" w:eastAsia="仿宋" w:cs="仿宋"/>
          <w:color w:val="000000" w:themeColor="text1"/>
          <w:sz w:val="32"/>
          <w:szCs w:val="32"/>
          <w14:textFill>
            <w14:solidFill>
              <w14:schemeClr w14:val="tx1"/>
            </w14:solidFill>
          </w14:textFill>
        </w:rPr>
        <w:t>律师事务所</w:t>
      </w:r>
    </w:p>
    <w:p w14:paraId="6A032C3A">
      <w:pPr>
        <w:spacing w:line="500" w:lineRule="exact"/>
        <w:ind w:firstLine="473" w:firstLineChars="148"/>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联系电话：</w:t>
      </w:r>
      <w:r>
        <w:rPr>
          <w:rFonts w:ascii="仿宋" w:hAnsi="仿宋" w:eastAsia="仿宋" w:cs="仿宋"/>
          <w:color w:val="000000" w:themeColor="text1"/>
          <w:sz w:val="32"/>
          <w:szCs w:val="32"/>
          <w14:textFill>
            <w14:solidFill>
              <w14:schemeClr w14:val="tx1"/>
            </w14:solidFill>
          </w14:textFill>
        </w:rPr>
        <w:t xml:space="preserve"> </w:t>
      </w:r>
    </w:p>
    <w:p w14:paraId="16C49AEB">
      <w:pPr>
        <w:spacing w:line="500" w:lineRule="exact"/>
        <w:ind w:firstLine="475" w:firstLineChars="148"/>
        <w:rPr>
          <w:rFonts w:hint="eastAsia" w:ascii="仿宋" w:hAnsi="仿宋" w:eastAsia="仿宋" w:cs="Times New Roman"/>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二、案例正文</w:t>
      </w:r>
    </w:p>
    <w:p w14:paraId="0F77E7CA">
      <w:pPr>
        <w:spacing w:line="500" w:lineRule="exact"/>
        <w:ind w:firstLine="473" w:firstLineChars="148"/>
        <w:rPr>
          <w:rFonts w:hint="eastAsia"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【案例标题】</w:t>
      </w:r>
    </w:p>
    <w:p w14:paraId="0603EFA0">
      <w:pPr>
        <w:spacing w:after="156" w:afterLines="50" w:line="500" w:lineRule="exact"/>
        <w:jc w:val="center"/>
        <w:rPr>
          <w:rFonts w:ascii="宋体" w:cs="Times New Roman"/>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借款意思的表述不能推断为帮助挪用公款的意图</w:t>
      </w:r>
    </w:p>
    <w:p w14:paraId="600C8C4A">
      <w:pPr>
        <w:spacing w:line="50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作者：</w:t>
      </w:r>
      <w:r>
        <w:rPr>
          <w:rFonts w:ascii="仿宋" w:hAnsi="仿宋" w:eastAsia="仿宋" w:cs="仿宋"/>
          <w:color w:val="000000" w:themeColor="text1"/>
          <w:sz w:val="32"/>
          <w:szCs w:val="32"/>
          <w14:textFill>
            <w14:solidFill>
              <w14:schemeClr w14:val="tx1"/>
            </w14:solidFill>
          </w14:textFill>
        </w:rPr>
        <w:t>xxx</w:t>
      </w:r>
    </w:p>
    <w:p w14:paraId="5C6ED171">
      <w:pPr>
        <w:spacing w:line="500" w:lineRule="exact"/>
        <w:ind w:firstLine="640" w:firstLineChars="200"/>
        <w:jc w:val="center"/>
        <w:rPr>
          <w:rFonts w:hint="eastAsia" w:ascii="仿宋" w:hAnsi="仿宋" w:eastAsia="仿宋" w:cs="Times New Roman"/>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（注：正文中不再出现作者姓名，可使用“作者”、“本人”、“笔者”等身份名词表达）</w:t>
      </w:r>
    </w:p>
    <w:p w14:paraId="2265BEBC">
      <w:pPr>
        <w:spacing w:line="500" w:lineRule="exact"/>
        <w:ind w:firstLine="480" w:firstLineChars="150"/>
        <w:rPr>
          <w:rFonts w:hint="eastAsia"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【案情简介】</w:t>
      </w:r>
    </w:p>
    <w:p w14:paraId="3452EE3E">
      <w:pPr>
        <w:spacing w:line="500" w:lineRule="exact"/>
        <w:ind w:firstLine="640" w:firstLineChars="200"/>
        <w:rPr>
          <w:rFonts w:hint="eastAsia" w:ascii="仿宋" w:hAnsi="仿宋" w:eastAsia="仿宋" w:cs="Times New Roman"/>
          <w:color w:val="000000" w:themeColor="text1"/>
          <w:kern w:val="0"/>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2014</w:t>
      </w:r>
      <w:r>
        <w:rPr>
          <w:rFonts w:hint="eastAsia" w:ascii="仿宋" w:hAnsi="仿宋" w:eastAsia="仿宋" w:cs="仿宋"/>
          <w:color w:val="000000" w:themeColor="text1"/>
          <w:sz w:val="32"/>
          <w:szCs w:val="32"/>
          <w14:textFill>
            <w14:solidFill>
              <w14:schemeClr w14:val="tx1"/>
            </w14:solidFill>
          </w14:textFill>
        </w:rPr>
        <w:t>年元月，</w:t>
      </w:r>
      <w:r>
        <w:rPr>
          <w:rFonts w:ascii="仿宋" w:hAnsi="仿宋" w:eastAsia="仿宋" w:cs="仿宋"/>
          <w:color w:val="000000" w:themeColor="text1"/>
          <w:sz w:val="32"/>
          <w:szCs w:val="32"/>
          <w14:textFill>
            <w14:solidFill>
              <w14:schemeClr w14:val="tx1"/>
            </w14:solidFill>
          </w14:textFill>
        </w:rPr>
        <w:t>xx</w:t>
      </w:r>
      <w:r>
        <w:rPr>
          <w:rFonts w:hint="eastAsia" w:ascii="仿宋" w:hAnsi="仿宋" w:eastAsia="仿宋" w:cs="仿宋"/>
          <w:color w:val="000000" w:themeColor="text1"/>
          <w:sz w:val="32"/>
          <w:szCs w:val="32"/>
          <w14:textFill>
            <w14:solidFill>
              <w14:schemeClr w14:val="tx1"/>
            </w14:solidFill>
          </w14:textFill>
        </w:rPr>
        <w:t>市某企业因需要过桥资金偿还银行贷款，企业控制人孙某分别向几个亲朋好友表示企业愿意承担高额利息，请愿意出借的好友帮忙筹集。时任某财政所长的张某得知后，表示愿意帮忙。</w:t>
      </w:r>
      <w:r>
        <w:rPr>
          <w:rFonts w:ascii="仿宋" w:hAnsi="仿宋" w:eastAsia="仿宋" w:cs="仿宋"/>
          <w:color w:val="000000" w:themeColor="text1"/>
          <w:sz w:val="32"/>
          <w:szCs w:val="32"/>
          <w14:textFill>
            <w14:solidFill>
              <w14:schemeClr w14:val="tx1"/>
            </w14:solidFill>
          </w14:textFill>
        </w:rPr>
        <w:t>2014</w:t>
      </w:r>
      <w:r>
        <w:rPr>
          <w:rFonts w:hint="eastAsia" w:ascii="仿宋" w:hAnsi="仿宋" w:eastAsia="仿宋" w:cs="仿宋"/>
          <w:color w:val="000000" w:themeColor="text1"/>
          <w:sz w:val="32"/>
          <w:szCs w:val="32"/>
          <w14:textFill>
            <w14:solidFill>
              <w14:schemeClr w14:val="tx1"/>
            </w14:solidFill>
          </w14:textFill>
        </w:rPr>
        <w:t>年</w:t>
      </w:r>
      <w:r>
        <w:rPr>
          <w:rFonts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月，嫌疑人张某指示财务人员索某将公款</w:t>
      </w:r>
      <w:r>
        <w:rPr>
          <w:rFonts w:ascii="仿宋" w:hAnsi="仿宋" w:eastAsia="仿宋" w:cs="仿宋"/>
          <w:color w:val="000000" w:themeColor="text1"/>
          <w:sz w:val="32"/>
          <w:szCs w:val="32"/>
          <w14:textFill>
            <w14:solidFill>
              <w14:schemeClr w14:val="tx1"/>
            </w14:solidFill>
          </w14:textFill>
        </w:rPr>
        <w:t>300</w:t>
      </w:r>
      <w:r>
        <w:rPr>
          <w:rFonts w:hint="eastAsia" w:ascii="仿宋" w:hAnsi="仿宋" w:eastAsia="仿宋" w:cs="仿宋"/>
          <w:color w:val="000000" w:themeColor="text1"/>
          <w:sz w:val="32"/>
          <w:szCs w:val="32"/>
          <w14:textFill>
            <w14:solidFill>
              <w14:schemeClr w14:val="tx1"/>
            </w14:solidFill>
          </w14:textFill>
        </w:rPr>
        <w:t>万元，通过其他公司账户，打入嫌疑人孙某所在企业账户。不久。该款通过多种方式，全部予以归还。</w:t>
      </w:r>
      <w:r>
        <w:rPr>
          <w:rFonts w:ascii="仿宋" w:hAnsi="仿宋" w:eastAsia="仿宋" w:cs="仿宋"/>
          <w:color w:val="000000" w:themeColor="text1"/>
          <w:sz w:val="32"/>
          <w:szCs w:val="32"/>
          <w14:textFill>
            <w14:solidFill>
              <w14:schemeClr w14:val="tx1"/>
            </w14:solidFill>
          </w14:textFill>
        </w:rPr>
        <w:t>2017</w:t>
      </w:r>
      <w:r>
        <w:rPr>
          <w:rFonts w:hint="eastAsia" w:ascii="仿宋" w:hAnsi="仿宋" w:eastAsia="仿宋" w:cs="仿宋"/>
          <w:color w:val="000000" w:themeColor="text1"/>
          <w:sz w:val="32"/>
          <w:szCs w:val="32"/>
          <w14:textFill>
            <w14:solidFill>
              <w14:schemeClr w14:val="tx1"/>
            </w14:solidFill>
          </w14:textFill>
        </w:rPr>
        <w:t>年</w:t>
      </w:r>
      <w:r>
        <w:rPr>
          <w:rFonts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月</w:t>
      </w:r>
      <w:r>
        <w:rPr>
          <w:rFonts w:ascii="仿宋" w:hAnsi="仿宋" w:eastAsia="仿宋" w:cs="仿宋"/>
          <w:color w:val="000000" w:themeColor="text1"/>
          <w:sz w:val="32"/>
          <w:szCs w:val="32"/>
          <w14:textFill>
            <w14:solidFill>
              <w14:schemeClr w14:val="tx1"/>
            </w14:solidFill>
          </w14:textFill>
        </w:rPr>
        <w:t>22</w:t>
      </w:r>
      <w:r>
        <w:rPr>
          <w:rFonts w:hint="eastAsia" w:ascii="仿宋" w:hAnsi="仿宋" w:eastAsia="仿宋" w:cs="仿宋"/>
          <w:color w:val="000000" w:themeColor="text1"/>
          <w:sz w:val="32"/>
          <w:szCs w:val="32"/>
          <w14:textFill>
            <w14:solidFill>
              <w14:schemeClr w14:val="tx1"/>
            </w14:solidFill>
          </w14:textFill>
        </w:rPr>
        <w:t>日，</w:t>
      </w:r>
      <w:r>
        <w:rPr>
          <w:rFonts w:ascii="仿宋" w:hAnsi="仿宋" w:eastAsia="仿宋" w:cs="仿宋"/>
          <w:color w:val="000000" w:themeColor="text1"/>
          <w:sz w:val="32"/>
          <w:szCs w:val="32"/>
          <w14:textFill>
            <w14:solidFill>
              <w14:schemeClr w14:val="tx1"/>
            </w14:solidFill>
          </w14:textFill>
        </w:rPr>
        <w:t>xx</w:t>
      </w:r>
      <w:r>
        <w:rPr>
          <w:rFonts w:hint="eastAsia" w:ascii="仿宋" w:hAnsi="仿宋" w:eastAsia="仿宋" w:cs="仿宋"/>
          <w:color w:val="000000" w:themeColor="text1"/>
          <w:sz w:val="32"/>
          <w:szCs w:val="32"/>
          <w14:textFill>
            <w14:solidFill>
              <w14:schemeClr w14:val="tx1"/>
            </w14:solidFill>
          </w14:textFill>
        </w:rPr>
        <w:t>市人民检察院指定</w:t>
      </w:r>
      <w:r>
        <w:rPr>
          <w:rFonts w:ascii="仿宋" w:hAnsi="仿宋" w:eastAsia="仿宋" w:cs="仿宋"/>
          <w:color w:val="000000" w:themeColor="text1"/>
          <w:sz w:val="32"/>
          <w:szCs w:val="32"/>
          <w14:textFill>
            <w14:solidFill>
              <w14:schemeClr w14:val="tx1"/>
            </w14:solidFill>
          </w14:textFill>
        </w:rPr>
        <w:t>xx</w:t>
      </w:r>
      <w:r>
        <w:rPr>
          <w:rFonts w:hint="eastAsia" w:ascii="仿宋" w:hAnsi="仿宋" w:eastAsia="仿宋" w:cs="仿宋"/>
          <w:color w:val="000000" w:themeColor="text1"/>
          <w:sz w:val="32"/>
          <w:szCs w:val="32"/>
          <w14:textFill>
            <w14:solidFill>
              <w14:schemeClr w14:val="tx1"/>
            </w14:solidFill>
          </w14:textFill>
        </w:rPr>
        <w:t>县检察院反贪局立案侦查，本案因涉嫌挪用公款罪，被立案侦查的嫌疑人共计三人。主要嫌疑人张某系某财政所长，索某系财政所财务人员，借款企业的控制人孙某也被侦查机关认定为</w:t>
      </w:r>
      <w:r>
        <w:rPr>
          <w:rFonts w:hint="eastAsia" w:ascii="仿宋" w:hAnsi="仿宋" w:eastAsia="仿宋" w:cs="仿宋"/>
          <w:color w:val="000000" w:themeColor="text1"/>
          <w:kern w:val="0"/>
          <w:sz w:val="32"/>
          <w:szCs w:val="32"/>
          <w14:textFill>
            <w14:solidFill>
              <w14:schemeClr w14:val="tx1"/>
            </w14:solidFill>
          </w14:textFill>
        </w:rPr>
        <w:t>挪用公款教唆、</w:t>
      </w:r>
      <w:r>
        <w:rPr>
          <w:rFonts w:hint="eastAsia" w:ascii="仿宋" w:hAnsi="仿宋" w:eastAsia="仿宋" w:cs="仿宋"/>
          <w:color w:val="000000" w:themeColor="text1"/>
          <w:sz w:val="32"/>
          <w:szCs w:val="32"/>
          <w14:textFill>
            <w14:solidFill>
              <w14:schemeClr w14:val="tx1"/>
            </w14:solidFill>
          </w14:textFill>
        </w:rPr>
        <w:t>帮助</w:t>
      </w:r>
      <w:r>
        <w:rPr>
          <w:rFonts w:hint="eastAsia" w:ascii="仿宋" w:hAnsi="仿宋" w:eastAsia="仿宋" w:cs="仿宋"/>
          <w:color w:val="000000" w:themeColor="text1"/>
          <w:kern w:val="0"/>
          <w:sz w:val="32"/>
          <w:szCs w:val="32"/>
          <w14:textFill>
            <w14:solidFill>
              <w14:schemeClr w14:val="tx1"/>
            </w14:solidFill>
          </w14:textFill>
        </w:rPr>
        <w:t>共犯。</w:t>
      </w:r>
      <w:r>
        <w:rPr>
          <w:rFonts w:ascii="仿宋" w:hAnsi="仿宋" w:eastAsia="仿宋" w:cs="仿宋"/>
          <w:color w:val="000000" w:themeColor="text1"/>
          <w:kern w:val="0"/>
          <w:sz w:val="32"/>
          <w:szCs w:val="32"/>
          <w14:textFill>
            <w14:solidFill>
              <w14:schemeClr w14:val="tx1"/>
            </w14:solidFill>
          </w14:textFill>
        </w:rPr>
        <w:t>2017</w:t>
      </w:r>
      <w:r>
        <w:rPr>
          <w:rFonts w:hint="eastAsia" w:ascii="仿宋" w:hAnsi="仿宋" w:eastAsia="仿宋" w:cs="仿宋"/>
          <w:color w:val="000000" w:themeColor="text1"/>
          <w:kern w:val="0"/>
          <w:sz w:val="32"/>
          <w:szCs w:val="32"/>
          <w14:textFill>
            <w14:solidFill>
              <w14:schemeClr w14:val="tx1"/>
            </w14:solidFill>
          </w14:textFill>
        </w:rPr>
        <w:t>年</w:t>
      </w:r>
      <w:r>
        <w:rPr>
          <w:rFonts w:ascii="仿宋" w:hAnsi="仿宋" w:eastAsia="仿宋" w:cs="仿宋"/>
          <w:color w:val="000000" w:themeColor="text1"/>
          <w:kern w:val="0"/>
          <w:sz w:val="32"/>
          <w:szCs w:val="32"/>
          <w14:textFill>
            <w14:solidFill>
              <w14:schemeClr w14:val="tx1"/>
            </w14:solidFill>
          </w14:textFill>
        </w:rPr>
        <w:t>6</w:t>
      </w:r>
      <w:r>
        <w:rPr>
          <w:rFonts w:hint="eastAsia" w:ascii="仿宋" w:hAnsi="仿宋" w:eastAsia="仿宋" w:cs="仿宋"/>
          <w:color w:val="000000" w:themeColor="text1"/>
          <w:kern w:val="0"/>
          <w:sz w:val="32"/>
          <w:szCs w:val="32"/>
          <w14:textFill>
            <w14:solidFill>
              <w14:schemeClr w14:val="tx1"/>
            </w14:solidFill>
          </w14:textFill>
        </w:rPr>
        <w:t>月</w:t>
      </w:r>
      <w:r>
        <w:rPr>
          <w:rFonts w:ascii="仿宋" w:hAnsi="仿宋" w:eastAsia="仿宋" w:cs="仿宋"/>
          <w:color w:val="000000" w:themeColor="text1"/>
          <w:kern w:val="0"/>
          <w:sz w:val="32"/>
          <w:szCs w:val="32"/>
          <w14:textFill>
            <w14:solidFill>
              <w14:schemeClr w14:val="tx1"/>
            </w14:solidFill>
          </w14:textFill>
        </w:rPr>
        <w:t>1</w:t>
      </w:r>
      <w:r>
        <w:rPr>
          <w:rFonts w:hint="eastAsia" w:ascii="仿宋" w:hAnsi="仿宋" w:eastAsia="仿宋" w:cs="仿宋"/>
          <w:color w:val="000000" w:themeColor="text1"/>
          <w:kern w:val="0"/>
          <w:sz w:val="32"/>
          <w:szCs w:val="32"/>
          <w14:textFill>
            <w14:solidFill>
              <w14:schemeClr w14:val="tx1"/>
            </w14:solidFill>
          </w14:textFill>
        </w:rPr>
        <w:t>日，该案侦查终结。</w:t>
      </w:r>
    </w:p>
    <w:p w14:paraId="6C8A7FFC">
      <w:pPr>
        <w:spacing w:line="500" w:lineRule="exact"/>
        <w:ind w:firstLine="640" w:firstLineChars="200"/>
        <w:rPr>
          <w:rFonts w:hint="eastAsia" w:ascii="仿宋" w:hAnsi="仿宋" w:eastAsia="仿宋" w:cs="Times New Roman"/>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依据</w:t>
      </w:r>
      <w:r>
        <w:rPr>
          <w:rFonts w:ascii="仿宋" w:hAnsi="仿宋" w:eastAsia="仿宋" w:cs="仿宋"/>
          <w:color w:val="000000" w:themeColor="text1"/>
          <w:sz w:val="32"/>
          <w:szCs w:val="32"/>
          <w14:textFill>
            <w14:solidFill>
              <w14:schemeClr w14:val="tx1"/>
            </w14:solidFill>
          </w14:textFill>
        </w:rPr>
        <w:t>xx</w:t>
      </w:r>
      <w:r>
        <w:rPr>
          <w:rFonts w:hint="eastAsia" w:ascii="仿宋" w:hAnsi="仿宋" w:eastAsia="仿宋" w:cs="仿宋"/>
          <w:color w:val="000000" w:themeColor="text1"/>
          <w:sz w:val="32"/>
          <w:szCs w:val="32"/>
          <w14:textFill>
            <w14:solidFill>
              <w14:schemeClr w14:val="tx1"/>
            </w14:solidFill>
          </w14:textFill>
        </w:rPr>
        <w:t>县人民检察院</w:t>
      </w:r>
      <w:r>
        <w:rPr>
          <w:rFonts w:ascii="仿宋" w:hAnsi="仿宋" w:eastAsia="仿宋" w:cs="仿宋"/>
          <w:color w:val="000000" w:themeColor="text1"/>
          <w:sz w:val="32"/>
          <w:szCs w:val="32"/>
          <w14:textFill>
            <w14:solidFill>
              <w14:schemeClr w14:val="tx1"/>
            </w14:solidFill>
          </w14:textFill>
        </w:rPr>
        <w:t>2017</w:t>
      </w:r>
      <w:r>
        <w:rPr>
          <w:rFonts w:hint="eastAsia" w:ascii="仿宋" w:hAnsi="仿宋" w:eastAsia="仿宋" w:cs="仿宋"/>
          <w:color w:val="000000" w:themeColor="text1"/>
          <w:sz w:val="32"/>
          <w:szCs w:val="32"/>
          <w14:textFill>
            <w14:solidFill>
              <w14:schemeClr w14:val="tx1"/>
            </w14:solidFill>
          </w14:textFill>
        </w:rPr>
        <w:t>年</w:t>
      </w:r>
      <w:r>
        <w:rPr>
          <w:rFonts w:ascii="仿宋" w:hAnsi="仿宋" w:eastAsia="仿宋" w:cs="仿宋"/>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月</w:t>
      </w:r>
      <w:r>
        <w:rPr>
          <w:rFonts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日新检反贪移诉（</w:t>
      </w:r>
      <w:r>
        <w:rPr>
          <w:rFonts w:ascii="仿宋" w:hAnsi="仿宋" w:eastAsia="仿宋" w:cs="仿宋"/>
          <w:color w:val="000000" w:themeColor="text1"/>
          <w:sz w:val="32"/>
          <w:szCs w:val="32"/>
          <w14:textFill>
            <w14:solidFill>
              <w14:schemeClr w14:val="tx1"/>
            </w14:solidFill>
          </w14:textFill>
        </w:rPr>
        <w:t>2017</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号起诉意见书指控：嫌疑人孙某利用嫌疑人张某担任财政所长、嫌疑人索某担任会计的职务便利，将孟津县财政局拨付的工程款</w:t>
      </w:r>
      <w:r>
        <w:rPr>
          <w:rFonts w:ascii="仿宋" w:hAnsi="仿宋" w:eastAsia="仿宋" w:cs="仿宋"/>
          <w:color w:val="000000" w:themeColor="text1"/>
          <w:sz w:val="32"/>
          <w:szCs w:val="32"/>
          <w14:textFill>
            <w14:solidFill>
              <w14:schemeClr w14:val="tx1"/>
            </w14:solidFill>
          </w14:textFill>
        </w:rPr>
        <w:t>220</w:t>
      </w:r>
      <w:r>
        <w:rPr>
          <w:rFonts w:hint="eastAsia" w:ascii="仿宋" w:hAnsi="仿宋" w:eastAsia="仿宋" w:cs="仿宋"/>
          <w:color w:val="000000" w:themeColor="text1"/>
          <w:sz w:val="32"/>
          <w:szCs w:val="32"/>
          <w14:textFill>
            <w14:solidFill>
              <w14:schemeClr w14:val="tx1"/>
            </w14:solidFill>
          </w14:textFill>
        </w:rPr>
        <w:t>万元和土地补偿款</w:t>
      </w:r>
      <w:r>
        <w:rPr>
          <w:rFonts w:ascii="仿宋" w:hAnsi="仿宋" w:eastAsia="仿宋" w:cs="仿宋"/>
          <w:color w:val="000000" w:themeColor="text1"/>
          <w:sz w:val="32"/>
          <w:szCs w:val="32"/>
          <w14:textFill>
            <w14:solidFill>
              <w14:schemeClr w14:val="tx1"/>
            </w14:solidFill>
          </w14:textFill>
        </w:rPr>
        <w:t>80</w:t>
      </w:r>
      <w:r>
        <w:rPr>
          <w:rFonts w:hint="eastAsia" w:ascii="仿宋" w:hAnsi="仿宋" w:eastAsia="仿宋" w:cs="仿宋"/>
          <w:color w:val="000000" w:themeColor="text1"/>
          <w:sz w:val="32"/>
          <w:szCs w:val="32"/>
          <w14:textFill>
            <w14:solidFill>
              <w14:schemeClr w14:val="tx1"/>
            </w14:solidFill>
          </w14:textFill>
        </w:rPr>
        <w:t>万元，共计</w:t>
      </w:r>
      <w:r>
        <w:rPr>
          <w:rFonts w:ascii="仿宋" w:hAnsi="仿宋" w:eastAsia="仿宋" w:cs="仿宋"/>
          <w:color w:val="000000" w:themeColor="text1"/>
          <w:sz w:val="32"/>
          <w:szCs w:val="32"/>
          <w14:textFill>
            <w14:solidFill>
              <w14:schemeClr w14:val="tx1"/>
            </w14:solidFill>
          </w14:textFill>
        </w:rPr>
        <w:t>300</w:t>
      </w:r>
      <w:r>
        <w:rPr>
          <w:rFonts w:hint="eastAsia" w:ascii="仿宋" w:hAnsi="仿宋" w:eastAsia="仿宋" w:cs="仿宋"/>
          <w:color w:val="000000" w:themeColor="text1"/>
          <w:sz w:val="32"/>
          <w:szCs w:val="32"/>
          <w14:textFill>
            <w14:solidFill>
              <w14:schemeClr w14:val="tx1"/>
            </w14:solidFill>
          </w14:textFill>
        </w:rPr>
        <w:t>万元借给企业进行营利活动使用。</w:t>
      </w:r>
    </w:p>
    <w:p w14:paraId="185CE0FC">
      <w:pPr>
        <w:spacing w:line="500" w:lineRule="exact"/>
        <w:ind w:firstLine="640" w:firstLineChars="200"/>
        <w:rPr>
          <w:rFonts w:hint="eastAsia" w:ascii="仿宋" w:hAnsi="仿宋" w:eastAsia="仿宋" w:cs="Times New Roman"/>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2017</w:t>
      </w:r>
      <w:r>
        <w:rPr>
          <w:rFonts w:hint="eastAsia" w:ascii="仿宋" w:hAnsi="仿宋" w:eastAsia="仿宋" w:cs="仿宋"/>
          <w:color w:val="000000" w:themeColor="text1"/>
          <w:sz w:val="32"/>
          <w:szCs w:val="32"/>
          <w14:textFill>
            <w14:solidFill>
              <w14:schemeClr w14:val="tx1"/>
            </w14:solidFill>
          </w14:textFill>
        </w:rPr>
        <w:t>年</w:t>
      </w:r>
      <w:r>
        <w:rPr>
          <w:rFonts w:ascii="仿宋" w:hAnsi="仿宋" w:eastAsia="仿宋" w:cs="仿宋"/>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月</w:t>
      </w:r>
      <w:r>
        <w:rPr>
          <w:rFonts w:ascii="仿宋" w:hAnsi="仿宋" w:eastAsia="仿宋" w:cs="仿宋"/>
          <w:color w:val="000000" w:themeColor="text1"/>
          <w:sz w:val="32"/>
          <w:szCs w:val="32"/>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日进入审查起诉阶段。</w:t>
      </w:r>
      <w:r>
        <w:rPr>
          <w:rFonts w:ascii="仿宋" w:hAnsi="仿宋" w:eastAsia="仿宋" w:cs="仿宋"/>
          <w:color w:val="000000" w:themeColor="text1"/>
          <w:sz w:val="32"/>
          <w:szCs w:val="32"/>
          <w14:textFill>
            <w14:solidFill>
              <w14:schemeClr w14:val="tx1"/>
            </w14:solidFill>
          </w14:textFill>
        </w:rPr>
        <w:t>2017</w:t>
      </w:r>
      <w:r>
        <w:rPr>
          <w:rFonts w:hint="eastAsia" w:ascii="仿宋" w:hAnsi="仿宋" w:eastAsia="仿宋" w:cs="仿宋"/>
          <w:color w:val="000000" w:themeColor="text1"/>
          <w:sz w:val="32"/>
          <w:szCs w:val="32"/>
          <w14:textFill>
            <w14:solidFill>
              <w14:schemeClr w14:val="tx1"/>
            </w14:solidFill>
          </w14:textFill>
        </w:rPr>
        <w:t>年</w:t>
      </w:r>
      <w:r>
        <w:rPr>
          <w:rFonts w:ascii="仿宋" w:hAnsi="仿宋" w:eastAsia="仿宋" w:cs="仿宋"/>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月</w:t>
      </w:r>
      <w:r>
        <w:rPr>
          <w:rFonts w:ascii="仿宋" w:hAnsi="仿宋" w:eastAsia="仿宋" w:cs="仿宋"/>
          <w:color w:val="000000" w:themeColor="text1"/>
          <w:sz w:val="32"/>
          <w:szCs w:val="32"/>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日，作者接受委托，为嫌疑人孙某提供刑事辩护服务。在详细阅卷和多次会见嫌疑人的基础上，作者又数次与承办人及负责公诉的检察官等当面就事实认定、证据适用以及准确适用法律等问题进行了沟通。</w:t>
      </w:r>
    </w:p>
    <w:p w14:paraId="3E2FCF88">
      <w:pPr>
        <w:spacing w:line="500" w:lineRule="exact"/>
        <w:ind w:firstLine="640" w:firstLineChars="200"/>
        <w:rPr>
          <w:rFonts w:hint="eastAsia" w:ascii="仿宋" w:hAnsi="仿宋" w:eastAsia="仿宋" w:cs="Times New Roman"/>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2017</w:t>
      </w:r>
      <w:r>
        <w:rPr>
          <w:rFonts w:hint="eastAsia" w:ascii="仿宋" w:hAnsi="仿宋" w:eastAsia="仿宋" w:cs="仿宋"/>
          <w:color w:val="000000" w:themeColor="text1"/>
          <w:sz w:val="32"/>
          <w:szCs w:val="32"/>
          <w14:textFill>
            <w14:solidFill>
              <w14:schemeClr w14:val="tx1"/>
            </w14:solidFill>
          </w14:textFill>
        </w:rPr>
        <w:t>年</w:t>
      </w:r>
      <w:r>
        <w:rPr>
          <w:rFonts w:ascii="仿宋" w:hAnsi="仿宋" w:eastAsia="仿宋" w:cs="仿宋"/>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月</w:t>
      </w:r>
      <w:r>
        <w:rPr>
          <w:rFonts w:ascii="仿宋" w:hAnsi="仿宋" w:eastAsia="仿宋" w:cs="仿宋"/>
          <w:color w:val="000000" w:themeColor="text1"/>
          <w:sz w:val="32"/>
          <w:szCs w:val="32"/>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t>日，作者向</w:t>
      </w:r>
      <w:r>
        <w:rPr>
          <w:rFonts w:ascii="仿宋" w:hAnsi="仿宋" w:eastAsia="仿宋" w:cs="仿宋"/>
          <w:color w:val="000000" w:themeColor="text1"/>
          <w:sz w:val="32"/>
          <w:szCs w:val="32"/>
          <w14:textFill>
            <w14:solidFill>
              <w14:schemeClr w14:val="tx1"/>
            </w14:solidFill>
          </w14:textFill>
        </w:rPr>
        <w:t>xx</w:t>
      </w:r>
      <w:r>
        <w:rPr>
          <w:rFonts w:hint="eastAsia" w:ascii="仿宋" w:hAnsi="仿宋" w:eastAsia="仿宋" w:cs="仿宋"/>
          <w:color w:val="000000" w:themeColor="text1"/>
          <w:sz w:val="32"/>
          <w:szCs w:val="32"/>
          <w14:textFill>
            <w14:solidFill>
              <w14:schemeClr w14:val="tx1"/>
            </w14:solidFill>
          </w14:textFill>
        </w:rPr>
        <w:t>县检察院提交了专业审慎的法律意见书，辩护要点即：严格区分挪用公款罪与合法的民事借款行为，借款意思的表达不能推断为帮助挪用公款的意图。本案嫌疑人孙某合法借款的行为，不能推断认定为其构成张、索挪用公款的帮助共犯。新安县检察机关起诉意见书指控缺乏事实依据，不该讲孙某作犯罪处理。作者同时递交了撤销刑事立案释放当事人的请求书。</w:t>
      </w:r>
    </w:p>
    <w:p w14:paraId="4B395FC9">
      <w:pPr>
        <w:spacing w:line="500" w:lineRule="exact"/>
        <w:ind w:firstLine="640" w:firstLineChars="200"/>
        <w:rPr>
          <w:rFonts w:hint="eastAsia" w:ascii="仿宋" w:hAnsi="仿宋" w:eastAsia="仿宋" w:cs="Times New Roman"/>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2017</w:t>
      </w:r>
      <w:r>
        <w:rPr>
          <w:rFonts w:hint="eastAsia" w:ascii="仿宋" w:hAnsi="仿宋" w:eastAsia="仿宋" w:cs="仿宋"/>
          <w:color w:val="000000" w:themeColor="text1"/>
          <w:sz w:val="32"/>
          <w:szCs w:val="32"/>
          <w14:textFill>
            <w14:solidFill>
              <w14:schemeClr w14:val="tx1"/>
            </w14:solidFill>
          </w14:textFill>
        </w:rPr>
        <w:t>年</w:t>
      </w:r>
      <w:r>
        <w:rPr>
          <w:rFonts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月</w:t>
      </w:r>
      <w:r>
        <w:rPr>
          <w:rFonts w:ascii="仿宋" w:hAnsi="仿宋" w:eastAsia="仿宋" w:cs="仿宋"/>
          <w:color w:val="000000" w:themeColor="text1"/>
          <w:sz w:val="32"/>
          <w:szCs w:val="32"/>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日，</w:t>
      </w:r>
      <w:r>
        <w:rPr>
          <w:rFonts w:ascii="仿宋" w:hAnsi="仿宋" w:eastAsia="仿宋" w:cs="仿宋"/>
          <w:color w:val="000000" w:themeColor="text1"/>
          <w:sz w:val="32"/>
          <w:szCs w:val="32"/>
          <w14:textFill>
            <w14:solidFill>
              <w14:schemeClr w14:val="tx1"/>
            </w14:solidFill>
          </w14:textFill>
        </w:rPr>
        <w:t>xx</w:t>
      </w:r>
      <w:r>
        <w:rPr>
          <w:rFonts w:hint="eastAsia" w:ascii="仿宋" w:hAnsi="仿宋" w:eastAsia="仿宋" w:cs="仿宋"/>
          <w:color w:val="000000" w:themeColor="text1"/>
          <w:sz w:val="32"/>
          <w:szCs w:val="32"/>
          <w14:textFill>
            <w14:solidFill>
              <w14:schemeClr w14:val="tx1"/>
            </w14:solidFill>
          </w14:textFill>
        </w:rPr>
        <w:t>县人民检察院新检诉刑诉（</w:t>
      </w:r>
      <w:r>
        <w:rPr>
          <w:rFonts w:ascii="仿宋" w:hAnsi="仿宋" w:eastAsia="仿宋" w:cs="仿宋"/>
          <w:color w:val="000000" w:themeColor="text1"/>
          <w:sz w:val="32"/>
          <w:szCs w:val="32"/>
          <w14:textFill>
            <w14:solidFill>
              <w14:schemeClr w14:val="tx1"/>
            </w14:solidFill>
          </w14:textFill>
        </w:rPr>
        <w:t>2017</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178</w:t>
      </w:r>
      <w:r>
        <w:rPr>
          <w:rFonts w:hint="eastAsia" w:ascii="仿宋" w:hAnsi="仿宋" w:eastAsia="仿宋" w:cs="仿宋"/>
          <w:color w:val="000000" w:themeColor="text1"/>
          <w:sz w:val="32"/>
          <w:szCs w:val="32"/>
          <w14:textFill>
            <w14:solidFill>
              <w14:schemeClr w14:val="tx1"/>
            </w14:solidFill>
          </w14:textFill>
        </w:rPr>
        <w:t>号起诉书充分考虑和采纳了作者的辩护意见，撤回</w:t>
      </w:r>
      <w:r>
        <w:rPr>
          <w:rFonts w:ascii="仿宋" w:hAnsi="仿宋" w:eastAsia="仿宋" w:cs="仿宋"/>
          <w:color w:val="000000" w:themeColor="text1"/>
          <w:sz w:val="32"/>
          <w:szCs w:val="32"/>
          <w14:textFill>
            <w14:solidFill>
              <w14:schemeClr w14:val="tx1"/>
            </w14:solidFill>
          </w14:textFill>
        </w:rPr>
        <w:t>xx</w:t>
      </w:r>
      <w:r>
        <w:rPr>
          <w:rFonts w:hint="eastAsia" w:ascii="仿宋" w:hAnsi="仿宋" w:eastAsia="仿宋" w:cs="仿宋"/>
          <w:color w:val="000000" w:themeColor="text1"/>
          <w:sz w:val="32"/>
          <w:szCs w:val="32"/>
          <w14:textFill>
            <w14:solidFill>
              <w14:schemeClr w14:val="tx1"/>
            </w14:solidFill>
          </w14:textFill>
        </w:rPr>
        <w:t>检反贪移诉（</w:t>
      </w:r>
      <w:r>
        <w:rPr>
          <w:rFonts w:ascii="仿宋" w:hAnsi="仿宋" w:eastAsia="仿宋" w:cs="仿宋"/>
          <w:color w:val="000000" w:themeColor="text1"/>
          <w:sz w:val="32"/>
          <w:szCs w:val="32"/>
          <w14:textFill>
            <w14:solidFill>
              <w14:schemeClr w14:val="tx1"/>
            </w14:solidFill>
          </w14:textFill>
        </w:rPr>
        <w:t>2017</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号起诉意见书对孙某挪用公款罪的指控，仅就被告人张某、索某挪用公款的事实，向</w:t>
      </w:r>
      <w:r>
        <w:rPr>
          <w:rFonts w:ascii="仿宋" w:hAnsi="仿宋" w:eastAsia="仿宋" w:cs="仿宋"/>
          <w:color w:val="000000" w:themeColor="text1"/>
          <w:sz w:val="32"/>
          <w:szCs w:val="32"/>
          <w14:textFill>
            <w14:solidFill>
              <w14:schemeClr w14:val="tx1"/>
            </w14:solidFill>
          </w14:textFill>
        </w:rPr>
        <w:t>xx</w:t>
      </w:r>
      <w:r>
        <w:rPr>
          <w:rFonts w:hint="eastAsia" w:ascii="仿宋" w:hAnsi="仿宋" w:eastAsia="仿宋" w:cs="仿宋"/>
          <w:color w:val="000000" w:themeColor="text1"/>
          <w:sz w:val="32"/>
          <w:szCs w:val="32"/>
          <w14:textFill>
            <w14:solidFill>
              <w14:schemeClr w14:val="tx1"/>
            </w14:solidFill>
          </w14:textFill>
        </w:rPr>
        <w:t>县人民法院提起公诉。</w:t>
      </w:r>
    </w:p>
    <w:p w14:paraId="731C7184">
      <w:pPr>
        <w:spacing w:line="500" w:lineRule="exact"/>
        <w:ind w:firstLine="643" w:firstLineChars="200"/>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【辩护意见】</w:t>
      </w:r>
      <w:r>
        <w:rPr>
          <w:rFonts w:ascii="黑体" w:hAnsi="黑体" w:eastAsia="黑体" w:cs="黑体"/>
          <w:b/>
          <w:bCs/>
          <w:color w:val="000000" w:themeColor="text1"/>
          <w:sz w:val="32"/>
          <w:szCs w:val="32"/>
          <w14:textFill>
            <w14:solidFill>
              <w14:schemeClr w14:val="tx1"/>
            </w14:solidFill>
          </w14:textFill>
        </w:rPr>
        <w:t xml:space="preserve"> </w:t>
      </w:r>
    </w:p>
    <w:p w14:paraId="7E8FECD8">
      <w:pPr>
        <w:spacing w:line="500" w:lineRule="exact"/>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案中，嫌疑人（委托人）孙某没有和张某、索某共谋挪用公款，借款意思的表达不能推断为帮助挪用公款的意图其合法借款的民事行为，不能推断认定其构成张、索实施挪用公款行为的共犯。孙某作为企业一方，为企业资金周转向社会不特定亲朋，做出需要借款的意思表示，张某作为行政单位的财政负责人，有独立行政职权，其代表单位决定出借与否都不受孙某的控制，孙没有表示过要使用张某财政所的公款，企业收到款项时也没有发现是公款，孙某也没有与张某有过谋划挪用公款的时间和方法，且没有帮助或向张某提供过挪用公款所需材料等行为；对于张某、索某涉嫌肆意滥用公权故意挪用公款的行为，孙某客观上无法预料无法决定和否定款项来源，更不可能为挪用公款事前提供帮助行为，所以，不能认定孙某事前、事中有和张、索有高度一致的配合和帮助行为。因此，嫌疑人孙某不能构成挪用公款罪的共犯，应做无罪处理。</w:t>
      </w:r>
    </w:p>
    <w:p w14:paraId="01D223B3">
      <w:pPr>
        <w:spacing w:line="500" w:lineRule="exact"/>
        <w:ind w:firstLine="640" w:firstLineChars="200"/>
        <w:rPr>
          <w:rFonts w:hint="eastAsia" w:ascii="仿宋" w:hAnsi="仿宋" w:eastAsia="仿宋" w:cs="Times New Roman"/>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综上，根据我国《刑法》《刑事诉讼法》《律师法》及相关法律的规定，期待检察机关明察秋毫，在提起公诉前，准确评价孙某所在企业民事性质的借款行为，对嫌疑人孙某不作犯罪处理，同时请求撤销刑事立案。让孙某真实感受到法律的公平和正义。</w:t>
      </w:r>
    </w:p>
    <w:p w14:paraId="75B04AEA">
      <w:pPr>
        <w:spacing w:line="500" w:lineRule="exact"/>
        <w:ind w:firstLine="640" w:firstLineChars="200"/>
        <w:rPr>
          <w:rFonts w:hint="eastAsia"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【案件结果】</w:t>
      </w:r>
    </w:p>
    <w:p w14:paraId="0736D864">
      <w:pPr>
        <w:spacing w:line="50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ascii="仿宋" w:hAnsi="仿宋" w:eastAsia="仿宋" w:cs="仿宋"/>
          <w:color w:val="000000" w:themeColor="text1"/>
          <w:kern w:val="0"/>
          <w:sz w:val="32"/>
          <w:szCs w:val="32"/>
          <w14:textFill>
            <w14:solidFill>
              <w14:schemeClr w14:val="tx1"/>
            </w14:solidFill>
          </w14:textFill>
        </w:rPr>
        <w:t>xx</w:t>
      </w:r>
      <w:r>
        <w:rPr>
          <w:rFonts w:hint="eastAsia" w:ascii="仿宋" w:hAnsi="仿宋" w:eastAsia="仿宋" w:cs="仿宋"/>
          <w:color w:val="000000" w:themeColor="text1"/>
          <w:kern w:val="0"/>
          <w:sz w:val="32"/>
          <w:szCs w:val="32"/>
          <w14:textFill>
            <w14:solidFill>
              <w14:schemeClr w14:val="tx1"/>
            </w14:solidFill>
          </w14:textFill>
        </w:rPr>
        <w:t>县人民检察院新检诉刑诉（</w:t>
      </w:r>
      <w:r>
        <w:rPr>
          <w:rFonts w:ascii="仿宋" w:hAnsi="仿宋" w:eastAsia="仿宋" w:cs="仿宋"/>
          <w:color w:val="000000" w:themeColor="text1"/>
          <w:kern w:val="0"/>
          <w:sz w:val="32"/>
          <w:szCs w:val="32"/>
          <w14:textFill>
            <w14:solidFill>
              <w14:schemeClr w14:val="tx1"/>
            </w14:solidFill>
          </w14:textFill>
        </w:rPr>
        <w:t>2017</w:t>
      </w:r>
      <w:r>
        <w:rPr>
          <w:rFonts w:hint="eastAsia" w:ascii="仿宋" w:hAnsi="仿宋" w:eastAsia="仿宋" w:cs="仿宋"/>
          <w:color w:val="000000" w:themeColor="text1"/>
          <w:kern w:val="0"/>
          <w:sz w:val="32"/>
          <w:szCs w:val="32"/>
          <w14:textFill>
            <w14:solidFill>
              <w14:schemeClr w14:val="tx1"/>
            </w14:solidFill>
          </w14:textFill>
        </w:rPr>
        <w:t>）</w:t>
      </w:r>
      <w:r>
        <w:rPr>
          <w:rFonts w:ascii="仿宋" w:hAnsi="仿宋" w:eastAsia="仿宋" w:cs="仿宋"/>
          <w:color w:val="000000" w:themeColor="text1"/>
          <w:kern w:val="0"/>
          <w:sz w:val="32"/>
          <w:szCs w:val="32"/>
          <w14:textFill>
            <w14:solidFill>
              <w14:schemeClr w14:val="tx1"/>
            </w14:solidFill>
          </w14:textFill>
        </w:rPr>
        <w:t>178</w:t>
      </w:r>
      <w:r>
        <w:rPr>
          <w:rFonts w:hint="eastAsia" w:ascii="仿宋" w:hAnsi="仿宋" w:eastAsia="仿宋" w:cs="仿宋"/>
          <w:color w:val="000000" w:themeColor="text1"/>
          <w:kern w:val="0"/>
          <w:sz w:val="32"/>
          <w:szCs w:val="32"/>
          <w14:textFill>
            <w14:solidFill>
              <w14:schemeClr w14:val="tx1"/>
            </w14:solidFill>
          </w14:textFill>
        </w:rPr>
        <w:t>号起诉书撤回</w:t>
      </w:r>
      <w:r>
        <w:rPr>
          <w:rFonts w:ascii="仿宋" w:hAnsi="仿宋" w:eastAsia="仿宋" w:cs="仿宋"/>
          <w:color w:val="000000" w:themeColor="text1"/>
          <w:kern w:val="0"/>
          <w:sz w:val="32"/>
          <w:szCs w:val="32"/>
          <w14:textFill>
            <w14:solidFill>
              <w14:schemeClr w14:val="tx1"/>
            </w14:solidFill>
          </w14:textFill>
        </w:rPr>
        <w:t>xx</w:t>
      </w:r>
      <w:r>
        <w:rPr>
          <w:rFonts w:hint="eastAsia" w:ascii="仿宋" w:hAnsi="仿宋" w:eastAsia="仿宋" w:cs="仿宋"/>
          <w:color w:val="000000" w:themeColor="text1"/>
          <w:kern w:val="0"/>
          <w:sz w:val="32"/>
          <w:szCs w:val="32"/>
          <w14:textFill>
            <w14:solidFill>
              <w14:schemeClr w14:val="tx1"/>
            </w14:solidFill>
          </w14:textFill>
        </w:rPr>
        <w:t>检反贪移诉（</w:t>
      </w:r>
      <w:r>
        <w:rPr>
          <w:rFonts w:ascii="仿宋" w:hAnsi="仿宋" w:eastAsia="仿宋" w:cs="仿宋"/>
          <w:color w:val="000000" w:themeColor="text1"/>
          <w:kern w:val="0"/>
          <w:sz w:val="32"/>
          <w:szCs w:val="32"/>
          <w14:textFill>
            <w14:solidFill>
              <w14:schemeClr w14:val="tx1"/>
            </w14:solidFill>
          </w14:textFill>
        </w:rPr>
        <w:t>2017</w:t>
      </w:r>
      <w:r>
        <w:rPr>
          <w:rFonts w:hint="eastAsia" w:ascii="仿宋" w:hAnsi="仿宋" w:eastAsia="仿宋" w:cs="仿宋"/>
          <w:color w:val="000000" w:themeColor="text1"/>
          <w:kern w:val="0"/>
          <w:sz w:val="32"/>
          <w:szCs w:val="32"/>
          <w14:textFill>
            <w14:solidFill>
              <w14:schemeClr w14:val="tx1"/>
            </w14:solidFill>
          </w14:textFill>
        </w:rPr>
        <w:t>）</w:t>
      </w:r>
      <w:r>
        <w:rPr>
          <w:rFonts w:ascii="仿宋" w:hAnsi="仿宋" w:eastAsia="仿宋" w:cs="仿宋"/>
          <w:color w:val="000000" w:themeColor="text1"/>
          <w:kern w:val="0"/>
          <w:sz w:val="32"/>
          <w:szCs w:val="32"/>
          <w14:textFill>
            <w14:solidFill>
              <w14:schemeClr w14:val="tx1"/>
            </w14:solidFill>
          </w14:textFill>
        </w:rPr>
        <w:t>3</w:t>
      </w:r>
      <w:r>
        <w:rPr>
          <w:rFonts w:hint="eastAsia" w:ascii="仿宋" w:hAnsi="仿宋" w:eastAsia="仿宋" w:cs="仿宋"/>
          <w:color w:val="000000" w:themeColor="text1"/>
          <w:kern w:val="0"/>
          <w:sz w:val="32"/>
          <w:szCs w:val="32"/>
          <w14:textFill>
            <w14:solidFill>
              <w14:schemeClr w14:val="tx1"/>
            </w14:solidFill>
          </w14:textFill>
        </w:rPr>
        <w:t>号起诉意见书对孙某挪用公款的指控，仅就被告人张某、索某挪用公款的事实，向</w:t>
      </w:r>
      <w:r>
        <w:rPr>
          <w:rFonts w:ascii="仿宋" w:hAnsi="仿宋" w:eastAsia="仿宋" w:cs="仿宋"/>
          <w:color w:val="000000" w:themeColor="text1"/>
          <w:kern w:val="0"/>
          <w:sz w:val="32"/>
          <w:szCs w:val="32"/>
          <w14:textFill>
            <w14:solidFill>
              <w14:schemeClr w14:val="tx1"/>
            </w14:solidFill>
          </w14:textFill>
        </w:rPr>
        <w:t>xx</w:t>
      </w:r>
      <w:r>
        <w:rPr>
          <w:rFonts w:hint="eastAsia" w:ascii="仿宋" w:hAnsi="仿宋" w:eastAsia="仿宋" w:cs="仿宋"/>
          <w:color w:val="000000" w:themeColor="text1"/>
          <w:kern w:val="0"/>
          <w:sz w:val="32"/>
          <w:szCs w:val="32"/>
          <w14:textFill>
            <w14:solidFill>
              <w14:schemeClr w14:val="tx1"/>
            </w14:solidFill>
          </w14:textFill>
        </w:rPr>
        <w:t>县人民法院提起公诉，同时决定对孙某撤销刑事立案。</w:t>
      </w:r>
    </w:p>
    <w:p w14:paraId="5E183597">
      <w:pPr>
        <w:spacing w:line="500" w:lineRule="exact"/>
        <w:ind w:firstLine="800" w:firstLineChars="250"/>
        <w:rPr>
          <w:rFonts w:hint="eastAsia"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【司法文书】</w:t>
      </w:r>
    </w:p>
    <w:p w14:paraId="61CCC3B6">
      <w:pPr>
        <w:spacing w:line="500" w:lineRule="exact"/>
        <w:ind w:firstLine="640" w:firstLineChars="200"/>
        <w:rPr>
          <w:rFonts w:hint="eastAsia" w:ascii="仿宋" w:hAnsi="仿宋" w:eastAsia="仿宋" w:cs="Times New Roman"/>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xx</w:t>
      </w:r>
      <w:r>
        <w:rPr>
          <w:rFonts w:hint="eastAsia" w:ascii="仿宋" w:hAnsi="仿宋" w:eastAsia="仿宋" w:cs="仿宋"/>
          <w:color w:val="000000" w:themeColor="text1"/>
          <w:sz w:val="32"/>
          <w:szCs w:val="32"/>
          <w14:textFill>
            <w14:solidFill>
              <w14:schemeClr w14:val="tx1"/>
            </w14:solidFill>
          </w14:textFill>
        </w:rPr>
        <w:t>县人民检察院新检诉刑诉（</w:t>
      </w:r>
      <w:r>
        <w:rPr>
          <w:rFonts w:ascii="仿宋" w:hAnsi="仿宋" w:eastAsia="仿宋" w:cs="仿宋"/>
          <w:color w:val="000000" w:themeColor="text1"/>
          <w:sz w:val="32"/>
          <w:szCs w:val="32"/>
          <w14:textFill>
            <w14:solidFill>
              <w14:schemeClr w14:val="tx1"/>
            </w14:solidFill>
          </w14:textFill>
        </w:rPr>
        <w:t>2017</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178</w:t>
      </w:r>
      <w:r>
        <w:rPr>
          <w:rFonts w:hint="eastAsia" w:ascii="仿宋" w:hAnsi="仿宋" w:eastAsia="仿宋" w:cs="仿宋"/>
          <w:color w:val="000000" w:themeColor="text1"/>
          <w:sz w:val="32"/>
          <w:szCs w:val="32"/>
          <w14:textFill>
            <w14:solidFill>
              <w14:schemeClr w14:val="tx1"/>
            </w14:solidFill>
          </w14:textFill>
        </w:rPr>
        <w:t>号起诉书等</w:t>
      </w:r>
    </w:p>
    <w:p w14:paraId="077CFF80">
      <w:pPr>
        <w:spacing w:line="500" w:lineRule="exact"/>
        <w:ind w:firstLine="806" w:firstLineChars="252"/>
        <w:rPr>
          <w:rFonts w:hint="eastAsia"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【案件评析】</w:t>
      </w:r>
    </w:p>
    <w:p w14:paraId="616297EE">
      <w:pPr>
        <w:widowControl/>
        <w:spacing w:line="500" w:lineRule="exact"/>
        <w:ind w:firstLine="640" w:firstLineChars="200"/>
        <w:jc w:val="left"/>
        <w:rPr>
          <w:rFonts w:hint="eastAsia" w:ascii="黑体" w:hAnsi="黑体" w:eastAsia="黑体" w:cs="黑体"/>
          <w:color w:val="000000" w:themeColor="text1"/>
          <w:kern w:val="0"/>
          <w:sz w:val="32"/>
          <w:szCs w:val="32"/>
          <w:shd w:val="clear" w:color="auto" w:fill="FFFFFF"/>
          <w14:textFill>
            <w14:solidFill>
              <w14:schemeClr w14:val="tx1"/>
            </w14:solidFill>
          </w14:textFill>
        </w:rPr>
      </w:pPr>
      <w:r>
        <w:rPr>
          <w:rFonts w:hint="eastAsia" w:ascii="黑体" w:hAnsi="黑体" w:eastAsia="黑体" w:cs="黑体"/>
          <w:color w:val="000000" w:themeColor="text1"/>
          <w:kern w:val="0"/>
          <w:sz w:val="32"/>
          <w:szCs w:val="32"/>
          <w:shd w:val="clear" w:color="auto" w:fill="FFFFFF"/>
          <w14:textFill>
            <w14:solidFill>
              <w14:schemeClr w14:val="tx1"/>
            </w14:solidFill>
          </w14:textFill>
        </w:rPr>
        <w:t>一、挪用公款的法律分析</w:t>
      </w:r>
    </w:p>
    <w:p w14:paraId="1E6B7BC6">
      <w:pPr>
        <w:widowControl/>
        <w:spacing w:line="500" w:lineRule="exact"/>
        <w:ind w:firstLine="640" w:firstLineChars="200"/>
        <w:rPr>
          <w:rFonts w:hint="eastAsia"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《中华人民共和国刑法》第三百八十四条规定：</w:t>
      </w:r>
      <w:r>
        <w:rPr>
          <w:rFonts w:hint="eastAsia" w:ascii="仿宋" w:hAnsi="仿宋" w:eastAsia="仿宋" w:cs="仿宋"/>
          <w:color w:val="000000" w:themeColor="text1"/>
          <w:kern w:val="0"/>
          <w:sz w:val="32"/>
          <w:szCs w:val="32"/>
          <w:shd w:val="clear" w:color="auto" w:fill="FFFFFF"/>
          <w14:textFill>
            <w14:solidFill>
              <w14:schemeClr w14:val="tx1"/>
            </w14:solidFill>
          </w14:textFill>
        </w:rPr>
        <w:t>国家工作人员利用职务上的便利，挪用公款归个人使用，进行非法活动的，或者挪用公款数额较大、进行营利活动的，或者挪用公款数额较大、超过三个月未还的，是挪用公款罪。该罪必须符合以下四个要件：</w:t>
      </w:r>
      <w:r>
        <w:rPr>
          <w:rFonts w:ascii="仿宋" w:hAnsi="仿宋" w:eastAsia="仿宋" w:cs="仿宋"/>
          <w:b/>
          <w:bCs/>
          <w:color w:val="000000" w:themeColor="text1"/>
          <w:kern w:val="0"/>
          <w:sz w:val="32"/>
          <w:szCs w:val="32"/>
          <w:shd w:val="clear" w:color="auto" w:fill="EBE8DF"/>
          <w14:textFill>
            <w14:solidFill>
              <w14:schemeClr w14:val="tx1"/>
            </w14:solidFill>
          </w14:textFill>
        </w:rPr>
        <w:t>1</w:t>
      </w:r>
      <w:r>
        <w:rPr>
          <w:rFonts w:hint="eastAsia" w:ascii="仿宋" w:hAnsi="仿宋" w:eastAsia="仿宋" w:cs="仿宋"/>
          <w:b/>
          <w:bCs/>
          <w:color w:val="000000" w:themeColor="text1"/>
          <w:kern w:val="0"/>
          <w:sz w:val="32"/>
          <w:szCs w:val="32"/>
          <w:shd w:val="clear" w:color="auto" w:fill="EBE8DF"/>
          <w14:textFill>
            <w14:solidFill>
              <w14:schemeClr w14:val="tx1"/>
            </w14:solidFill>
          </w14:textFill>
        </w:rPr>
        <w:t>、犯罪的主体</w:t>
      </w:r>
      <w:r>
        <w:rPr>
          <w:rFonts w:hint="eastAsia" w:ascii="仿宋" w:hAnsi="仿宋" w:eastAsia="仿宋" w:cs="仿宋"/>
          <w:color w:val="000000" w:themeColor="text1"/>
          <w:kern w:val="0"/>
          <w:sz w:val="32"/>
          <w:szCs w:val="32"/>
          <w:shd w:val="clear" w:color="auto" w:fill="EBE8DF"/>
          <w14:textFill>
            <w14:solidFill>
              <w14:schemeClr w14:val="tx1"/>
            </w14:solidFill>
          </w14:textFill>
        </w:rPr>
        <w:t>：国家工作人员。单位不会构成挪用公款犯罪。</w:t>
      </w:r>
      <w:r>
        <w:rPr>
          <w:rFonts w:ascii="仿宋" w:hAnsi="仿宋" w:eastAsia="仿宋" w:cs="仿宋"/>
          <w:b/>
          <w:bCs/>
          <w:color w:val="000000" w:themeColor="text1"/>
          <w:kern w:val="0"/>
          <w:sz w:val="32"/>
          <w:szCs w:val="32"/>
          <w:shd w:val="clear" w:color="auto" w:fill="EBE8DF"/>
          <w14:textFill>
            <w14:solidFill>
              <w14:schemeClr w14:val="tx1"/>
            </w14:solidFill>
          </w14:textFill>
        </w:rPr>
        <w:t>2</w:t>
      </w:r>
      <w:r>
        <w:rPr>
          <w:rFonts w:hint="eastAsia" w:ascii="仿宋" w:hAnsi="仿宋" w:eastAsia="仿宋" w:cs="仿宋"/>
          <w:b/>
          <w:bCs/>
          <w:color w:val="000000" w:themeColor="text1"/>
          <w:kern w:val="0"/>
          <w:sz w:val="32"/>
          <w:szCs w:val="32"/>
          <w:shd w:val="clear" w:color="auto" w:fill="EBE8DF"/>
          <w14:textFill>
            <w14:solidFill>
              <w14:schemeClr w14:val="tx1"/>
            </w14:solidFill>
          </w14:textFill>
        </w:rPr>
        <w:t>、犯</w:t>
      </w:r>
      <w:r>
        <w:rPr>
          <w:rFonts w:hint="eastAsia" w:ascii="仿宋" w:hAnsi="仿宋" w:eastAsia="仿宋" w:cs="仿宋"/>
          <w:b/>
          <w:bCs/>
          <w:color w:val="000000" w:themeColor="text1"/>
          <w:kern w:val="0"/>
          <w:sz w:val="32"/>
          <w:szCs w:val="32"/>
          <w:shd w:val="clear" w:color="auto" w:fill="FFFFFF"/>
          <w14:textFill>
            <w14:solidFill>
              <w14:schemeClr w14:val="tx1"/>
            </w14:solidFill>
          </w14:textFill>
        </w:rPr>
        <w:t>罪的主观方面</w:t>
      </w:r>
      <w:r>
        <w:rPr>
          <w:rFonts w:hint="eastAsia" w:ascii="仿宋" w:hAnsi="仿宋" w:eastAsia="仿宋" w:cs="仿宋"/>
          <w:color w:val="000000" w:themeColor="text1"/>
          <w:kern w:val="0"/>
          <w:sz w:val="32"/>
          <w:szCs w:val="32"/>
          <w:shd w:val="clear" w:color="auto" w:fill="FFFFFF"/>
          <w14:textFill>
            <w14:solidFill>
              <w14:schemeClr w14:val="tx1"/>
            </w14:solidFill>
          </w14:textFill>
        </w:rPr>
        <w:t>：直接故意，行为人明知是公款而故意挪作他用，其</w:t>
      </w:r>
      <w:r>
        <w:fldChar w:fldCharType="begin"/>
      </w:r>
      <w:r>
        <w:instrText xml:space="preserve"> HYPERLINK "http://baike.haosou.com/doc/6037539-6250547.html" </w:instrText>
      </w:r>
      <w:r>
        <w:fldChar w:fldCharType="separate"/>
      </w:r>
      <w:r>
        <w:rPr>
          <w:rStyle w:val="7"/>
          <w:rFonts w:hint="eastAsia" w:ascii="仿宋" w:hAnsi="仿宋" w:eastAsia="仿宋" w:cs="仿宋"/>
          <w:color w:val="000000" w:themeColor="text1"/>
          <w:kern w:val="0"/>
          <w:sz w:val="32"/>
          <w:szCs w:val="32"/>
          <w:shd w:val="clear" w:color="auto" w:fill="FFFFFF"/>
          <w14:textFill>
            <w14:solidFill>
              <w14:schemeClr w14:val="tx1"/>
            </w14:solidFill>
          </w14:textFill>
        </w:rPr>
        <w:t>犯罪目的</w:t>
      </w:r>
      <w:r>
        <w:rPr>
          <w:rStyle w:val="7"/>
          <w:rFonts w:hint="eastAsia" w:ascii="仿宋" w:hAnsi="仿宋" w:eastAsia="仿宋" w:cs="仿宋"/>
          <w:color w:val="000000" w:themeColor="text1"/>
          <w:kern w:val="0"/>
          <w:sz w:val="32"/>
          <w:szCs w:val="32"/>
          <w:shd w:val="clear" w:color="auto" w:fill="FFFFFF"/>
          <w14:textFill>
            <w14:solidFill>
              <w14:schemeClr w14:val="tx1"/>
            </w14:solidFill>
          </w14:textFill>
        </w:rPr>
        <w:fldChar w:fldCharType="end"/>
      </w:r>
      <w:r>
        <w:rPr>
          <w:rFonts w:hint="eastAsia" w:ascii="仿宋" w:hAnsi="仿宋" w:eastAsia="仿宋" w:cs="仿宋"/>
          <w:color w:val="000000" w:themeColor="text1"/>
          <w:kern w:val="0"/>
          <w:sz w:val="32"/>
          <w:szCs w:val="32"/>
          <w:shd w:val="clear" w:color="auto" w:fill="FFFFFF"/>
          <w14:textFill>
            <w14:solidFill>
              <w14:schemeClr w14:val="tx1"/>
            </w14:solidFill>
          </w14:textFill>
        </w:rPr>
        <w:t>是非法取得公款的使用权。至于行为人挪用公款的动机则可能是多种多样的，有的是为了营利，有的出于一时的困难，有的为了赞助他人，有的为了从事违法犯罪活动。动机如何不影响本罪成立。</w:t>
      </w:r>
      <w:r>
        <w:rPr>
          <w:rFonts w:ascii="仿宋" w:hAnsi="仿宋" w:eastAsia="仿宋" w:cs="仿宋"/>
          <w:b/>
          <w:bCs/>
          <w:color w:val="000000" w:themeColor="text1"/>
          <w:kern w:val="0"/>
          <w:sz w:val="32"/>
          <w:szCs w:val="32"/>
          <w:shd w:val="clear" w:color="auto" w:fill="EBE8DF"/>
          <w14:textFill>
            <w14:solidFill>
              <w14:schemeClr w14:val="tx1"/>
            </w14:solidFill>
          </w14:textFill>
        </w:rPr>
        <w:t>3</w:t>
      </w:r>
      <w:r>
        <w:rPr>
          <w:rFonts w:hint="eastAsia" w:ascii="仿宋" w:hAnsi="仿宋" w:eastAsia="仿宋" w:cs="仿宋"/>
          <w:b/>
          <w:bCs/>
          <w:color w:val="000000" w:themeColor="text1"/>
          <w:kern w:val="0"/>
          <w:sz w:val="32"/>
          <w:szCs w:val="32"/>
          <w:shd w:val="clear" w:color="auto" w:fill="EBE8DF"/>
          <w14:textFill>
            <w14:solidFill>
              <w14:schemeClr w14:val="tx1"/>
            </w14:solidFill>
          </w14:textFill>
        </w:rPr>
        <w:t>、犯罪的客体</w:t>
      </w:r>
      <w:r>
        <w:rPr>
          <w:rFonts w:hint="eastAsia" w:ascii="仿宋" w:hAnsi="仿宋" w:eastAsia="仿宋" w:cs="仿宋"/>
          <w:color w:val="000000" w:themeColor="text1"/>
          <w:kern w:val="0"/>
          <w:sz w:val="32"/>
          <w:szCs w:val="32"/>
          <w:shd w:val="clear" w:color="auto" w:fill="EBE8DF"/>
          <w14:textFill>
            <w14:solidFill>
              <w14:schemeClr w14:val="tx1"/>
            </w14:solidFill>
          </w14:textFill>
        </w:rPr>
        <w:t>：</w:t>
      </w:r>
      <w:r>
        <w:rPr>
          <w:rFonts w:hint="eastAsia" w:ascii="仿宋" w:hAnsi="仿宋" w:eastAsia="仿宋" w:cs="仿宋"/>
          <w:color w:val="000000" w:themeColor="text1"/>
          <w:kern w:val="0"/>
          <w:sz w:val="32"/>
          <w:szCs w:val="32"/>
          <w:shd w:val="clear" w:color="auto" w:fill="FFFFFF"/>
          <w14:textFill>
            <w14:solidFill>
              <w14:schemeClr w14:val="tx1"/>
            </w14:solidFill>
          </w14:textFill>
        </w:rPr>
        <w:t>直接客体是公款的使用权，同时在一定程度上也违反了国家的财经管理制度。</w:t>
      </w:r>
      <w:r>
        <w:rPr>
          <w:rFonts w:ascii="仿宋" w:hAnsi="仿宋" w:eastAsia="仿宋" w:cs="仿宋"/>
          <w:b/>
          <w:bCs/>
          <w:color w:val="000000" w:themeColor="text1"/>
          <w:kern w:val="0"/>
          <w:sz w:val="32"/>
          <w:szCs w:val="32"/>
          <w:shd w:val="clear" w:color="auto" w:fill="EBE8DF"/>
          <w14:textFill>
            <w14:solidFill>
              <w14:schemeClr w14:val="tx1"/>
            </w14:solidFill>
          </w14:textFill>
        </w:rPr>
        <w:t>4</w:t>
      </w:r>
      <w:r>
        <w:rPr>
          <w:rFonts w:hint="eastAsia" w:ascii="仿宋" w:hAnsi="仿宋" w:eastAsia="仿宋" w:cs="仿宋"/>
          <w:b/>
          <w:bCs/>
          <w:color w:val="000000" w:themeColor="text1"/>
          <w:kern w:val="0"/>
          <w:sz w:val="32"/>
          <w:szCs w:val="32"/>
          <w:shd w:val="clear" w:color="auto" w:fill="EBE8DF"/>
          <w14:textFill>
            <w14:solidFill>
              <w14:schemeClr w14:val="tx1"/>
            </w14:solidFill>
          </w14:textFill>
        </w:rPr>
        <w:t>、犯罪</w:t>
      </w:r>
      <w:r>
        <w:rPr>
          <w:rFonts w:hint="eastAsia" w:ascii="仿宋" w:hAnsi="仿宋" w:eastAsia="仿宋" w:cs="仿宋"/>
          <w:b/>
          <w:bCs/>
          <w:color w:val="000000" w:themeColor="text1"/>
          <w:kern w:val="0"/>
          <w:sz w:val="32"/>
          <w:szCs w:val="32"/>
          <w:shd w:val="clear" w:color="auto" w:fill="FFFFFF"/>
          <w14:textFill>
            <w14:solidFill>
              <w14:schemeClr w14:val="tx1"/>
            </w14:solidFill>
          </w14:textFill>
        </w:rPr>
        <w:t>的客观方面</w:t>
      </w:r>
      <w:r>
        <w:rPr>
          <w:rFonts w:hint="eastAsia" w:ascii="仿宋" w:hAnsi="仿宋" w:eastAsia="仿宋" w:cs="仿宋"/>
          <w:color w:val="000000" w:themeColor="text1"/>
          <w:kern w:val="0"/>
          <w:sz w:val="32"/>
          <w:szCs w:val="32"/>
          <w:shd w:val="clear" w:color="auto" w:fill="FFFFFF"/>
          <w14:textFill>
            <w14:solidFill>
              <w14:schemeClr w14:val="tx1"/>
            </w14:solidFill>
          </w14:textFill>
        </w:rPr>
        <w:t>：行为人实施了利用职务上的便利，挪用公款归个人使用，进行非法活动，或者挪用数额较大的公款进行营利活动，或者挪用数额较大的公款超过三个月未还的行为。</w:t>
      </w:r>
    </w:p>
    <w:p w14:paraId="1C782D81">
      <w:pPr>
        <w:widowControl/>
        <w:spacing w:line="500" w:lineRule="exact"/>
        <w:ind w:firstLine="640" w:firstLineChars="200"/>
        <w:jc w:val="left"/>
        <w:rPr>
          <w:rFonts w:hint="eastAsia" w:ascii="黑体" w:hAnsi="黑体" w:eastAsia="黑体" w:cs="Times New Roman"/>
          <w:color w:val="000000" w:themeColor="text1"/>
          <w:kern w:val="0"/>
          <w:sz w:val="32"/>
          <w:szCs w:val="32"/>
          <w:shd w:val="clear" w:color="auto" w:fill="FFFFFF"/>
          <w14:textFill>
            <w14:solidFill>
              <w14:schemeClr w14:val="tx1"/>
            </w14:solidFill>
          </w14:textFill>
        </w:rPr>
      </w:pPr>
      <w:r>
        <w:rPr>
          <w:rFonts w:hint="eastAsia" w:ascii="黑体" w:hAnsi="黑体" w:eastAsia="黑体" w:cs="黑体"/>
          <w:color w:val="000000" w:themeColor="text1"/>
          <w:kern w:val="0"/>
          <w:sz w:val="32"/>
          <w:szCs w:val="32"/>
          <w:shd w:val="clear" w:color="auto" w:fill="FFFFFF"/>
          <w14:textFill>
            <w14:solidFill>
              <w14:schemeClr w14:val="tx1"/>
            </w14:solidFill>
          </w14:textFill>
        </w:rPr>
        <w:t>二、挪用公款中，行为人“挪”的行为，必须有利用职权，侵犯国有资产管理的故意等特征，才有社会危害性。</w:t>
      </w:r>
    </w:p>
    <w:p w14:paraId="497667C8">
      <w:pPr>
        <w:widowControl/>
        <w:spacing w:line="50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挪用公款中，行为人必须必须有利用职权非法“挪”和非法“用”的行为。“挪”“用”的结果，必须和职权的行使，具有刑法上的直接因果关系。本案，行为人孙某“用”的行为也要求明知公款而故意使用。但刑法惩罚的是犯罪行为，也就是要求，本案行为人挪用行为发生时，行为要符合挪用公款犯罪的构成要件。本案中，张某答应帮助时，曾经常以张某个人名义向他自己的朋友个人出借款项，这些事实恰恰证明孙某向多个亲朋好友等人表述企业需借款时，其表述的目的并非直接针对张某等人的职权。所以，孙某急需借款的意思表示不为犯罪教唆，不能评价为要求张某利用职权或企图挪用公款的意思表示。孙某的民事借款的行为与公款的经手、管理、决策、审批等职权明显没有刑法上的因果关系。如果要认定孙某的意思表示有教唆、帮助张某挪用公款的犯罪意图，就必须证明孙某、张某、索某三人在为实现他们个人目的或谋取个人利益有事前通谋的事实。否则，自然人基于单一意志而实施的行为，如果与犯罪行为人之间没有形成犯罪行为的合意，在刑法上就不可能构成刑法意义上的“共同挪用”。从证据材料来看，张某有挪用公款的个人意志，而孙某及企业，无论主观借款的意愿，还是客观使用借款的行为，均没有明知公款而希望他挪自用的犯罪动机和客观行为。</w:t>
      </w:r>
    </w:p>
    <w:p w14:paraId="5E784D27">
      <w:pPr>
        <w:widowControl/>
        <w:spacing w:line="50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综上，</w:t>
      </w:r>
      <w:r>
        <w:rPr>
          <w:rFonts w:ascii="仿宋" w:hAnsi="仿宋" w:eastAsia="仿宋" w:cs="仿宋"/>
          <w:color w:val="000000" w:themeColor="text1"/>
          <w:kern w:val="0"/>
          <w:sz w:val="32"/>
          <w:szCs w:val="32"/>
          <w14:textFill>
            <w14:solidFill>
              <w14:schemeClr w14:val="tx1"/>
            </w14:solidFill>
          </w14:textFill>
        </w:rPr>
        <w:t>xx</w:t>
      </w:r>
      <w:r>
        <w:rPr>
          <w:rFonts w:hint="eastAsia" w:ascii="仿宋" w:hAnsi="仿宋" w:eastAsia="仿宋" w:cs="仿宋"/>
          <w:color w:val="000000" w:themeColor="text1"/>
          <w:kern w:val="0"/>
          <w:sz w:val="32"/>
          <w:szCs w:val="32"/>
          <w14:textFill>
            <w14:solidFill>
              <w14:schemeClr w14:val="tx1"/>
            </w14:solidFill>
          </w14:textFill>
        </w:rPr>
        <w:t>县人民检察院最终没有再继续以挪用公款共犯指控孙某是正确的。</w:t>
      </w:r>
    </w:p>
    <w:p w14:paraId="51908044">
      <w:pPr>
        <w:widowControl/>
        <w:spacing w:line="500" w:lineRule="exact"/>
        <w:ind w:firstLine="640" w:firstLineChars="200"/>
        <w:jc w:val="left"/>
        <w:rPr>
          <w:rFonts w:ascii="黑体" w:hAnsi="黑体" w:eastAsia="黑体" w:cs="黑体"/>
          <w:color w:val="000000" w:themeColor="text1"/>
          <w:kern w:val="0"/>
          <w:sz w:val="32"/>
          <w:szCs w:val="32"/>
          <w:shd w:val="clear" w:color="auto" w:fill="FFFFFF"/>
          <w14:textFill>
            <w14:solidFill>
              <w14:schemeClr w14:val="tx1"/>
            </w14:solidFill>
          </w14:textFill>
        </w:rPr>
      </w:pPr>
      <w:r>
        <w:rPr>
          <w:rFonts w:hint="eastAsia" w:ascii="黑体" w:hAnsi="黑体" w:eastAsia="黑体" w:cs="黑体"/>
          <w:color w:val="000000" w:themeColor="text1"/>
          <w:kern w:val="0"/>
          <w:sz w:val="32"/>
          <w:szCs w:val="32"/>
          <w:shd w:val="clear" w:color="auto" w:fill="FFFFFF"/>
          <w14:textFill>
            <w14:solidFill>
              <w14:schemeClr w14:val="tx1"/>
            </w14:solidFill>
          </w14:textFill>
        </w:rPr>
        <w:t>【结语及建议】</w:t>
      </w:r>
    </w:p>
    <w:p w14:paraId="2BE10BBD">
      <w:pPr>
        <w:widowControl/>
        <w:spacing w:line="500" w:lineRule="exact"/>
        <w:ind w:firstLine="640" w:firstLineChars="200"/>
        <w:jc w:val="left"/>
        <w:rPr>
          <w:rFonts w:hint="eastAsia" w:ascii="黑体" w:hAnsi="黑体" w:eastAsia="黑体" w:cs="黑体"/>
          <w:color w:val="000000" w:themeColor="text1"/>
          <w:kern w:val="0"/>
          <w:sz w:val="32"/>
          <w:szCs w:val="32"/>
          <w:shd w:val="clear" w:color="auto" w:fill="FFFFFF"/>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本案是一起法律监督部门自侦立案又撤销立案的典型案件，辩护人最终达到了委托人被无罪处理的辩护效果。本案在侦查期间，孙某自己有承认知晓从张某个人名义处借用的是公款的供述，从表面上看，孙某企业收到了来自财政所账户转来的款项，明显不可以推断出孙某明知使用的是公款，而该公款是张某利用职权便利出借的款项，似乎可以认定孙某有挪用公款的故意。作者查阅卷宗后，发现卷宗里的书证和证人证言，均不能证明孙某是什么时间节点知道企业借用的是公款。在履行辩护职责与侦查人员沟通过程中，作者注意到，孙某直到企业归还</w:t>
      </w:r>
      <w:r>
        <w:rPr>
          <w:rFonts w:ascii="仿宋" w:hAnsi="仿宋" w:eastAsia="仿宋" w:cs="仿宋"/>
          <w:color w:val="000000" w:themeColor="text1"/>
          <w:kern w:val="0"/>
          <w:sz w:val="32"/>
          <w:szCs w:val="32"/>
          <w14:textFill>
            <w14:solidFill>
              <w14:schemeClr w14:val="tx1"/>
            </w14:solidFill>
          </w14:textFill>
        </w:rPr>
        <w:t>300</w:t>
      </w:r>
      <w:r>
        <w:rPr>
          <w:rFonts w:hint="eastAsia" w:ascii="仿宋" w:hAnsi="仿宋" w:eastAsia="仿宋" w:cs="仿宋"/>
          <w:color w:val="000000" w:themeColor="text1"/>
          <w:kern w:val="0"/>
          <w:sz w:val="32"/>
          <w:szCs w:val="32"/>
          <w14:textFill>
            <w14:solidFill>
              <w14:schemeClr w14:val="tx1"/>
            </w14:solidFill>
          </w14:textFill>
        </w:rPr>
        <w:t>万元后，才知道自己所在的企业账户收到的款项是财政所账户打来的公款。是张某以个人名义处出借了公款。所以，孙某到案后的供述一直承认企业借用的是公款，但侦查机关忽略了孙某知晓其从张某处借用的是公款这一事实的时间节点。作者充分利用了这个辩点，最终补强了辩护意见，有力的促成了孙某得到公正处理的结果。</w:t>
      </w:r>
    </w:p>
    <w:p w14:paraId="738C2175">
      <w:pPr>
        <w:widowControl/>
        <w:spacing w:line="50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建议刑事辩护人履行辩护工作中，在对罪名构成的要件烂熟于胸的基础上，娴熟运用刑事法律规定，秉承着“严谨、专业、细心”的理念寻找到决胜的辩点，充分维护好每一个当事人的合法权益，使法律真正的体现出应有的公平和公正。</w:t>
      </w:r>
    </w:p>
    <w:p w14:paraId="61EC7080">
      <w:pPr>
        <w:widowControl/>
        <w:spacing w:line="50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ascii="仿宋" w:hAnsi="仿宋" w:eastAsia="仿宋" w:cs="仿宋"/>
          <w:color w:val="000000" w:themeColor="text1"/>
          <w:kern w:val="0"/>
          <w:sz w:val="32"/>
          <w:szCs w:val="32"/>
          <w14:textFill>
            <w14:solidFill>
              <w14:schemeClr w14:val="tx1"/>
            </w14:solidFill>
          </w14:textFill>
        </w:rPr>
        <w:t xml:space="preserve"> </w:t>
      </w:r>
    </w:p>
    <w:sectPr>
      <w:footerReference r:id="rId3" w:type="default"/>
      <w:pgSz w:w="11906" w:h="16838"/>
      <w:pgMar w:top="1701" w:right="1134" w:bottom="1418" w:left="1797"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805BF6-DA52-4D09-A4B1-CA8FF1E3DD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B14302F8-1F0A-44E6-9A2A-06D3CA5837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8778977"/>
      <w:docPartObj>
        <w:docPartGallery w:val="autotext"/>
      </w:docPartObj>
    </w:sdtPr>
    <w:sdtContent>
      <w:p w14:paraId="37CBF191">
        <w:pPr>
          <w:pStyle w:val="2"/>
          <w:rPr>
            <w:rFonts w:hint="eastAsia"/>
          </w:rPr>
        </w:pPr>
        <w:r>
          <w:fldChar w:fldCharType="begin"/>
        </w:r>
        <w:r>
          <w:instrText xml:space="preserve">PAGE   \* MERGEFORMAT</w:instrText>
        </w:r>
        <w:r>
          <w:fldChar w:fldCharType="separate"/>
        </w:r>
        <w:r>
          <w:rPr>
            <w:lang w:val="zh-CN"/>
          </w:rPr>
          <w:t>2</w:t>
        </w:r>
        <w:r>
          <w:fldChar w:fldCharType="end"/>
        </w:r>
      </w:p>
    </w:sdtContent>
  </w:sdt>
  <w:p w14:paraId="0EA87F45">
    <w:pPr>
      <w:pStyle w:val="2"/>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4003ED"/>
    <w:rsid w:val="00081C3F"/>
    <w:rsid w:val="000A2881"/>
    <w:rsid w:val="000F3224"/>
    <w:rsid w:val="00122DF1"/>
    <w:rsid w:val="001903DA"/>
    <w:rsid w:val="001929A9"/>
    <w:rsid w:val="0025387E"/>
    <w:rsid w:val="00256D3D"/>
    <w:rsid w:val="002747B1"/>
    <w:rsid w:val="002B1B7B"/>
    <w:rsid w:val="002E4FE1"/>
    <w:rsid w:val="0031667F"/>
    <w:rsid w:val="0033776B"/>
    <w:rsid w:val="00384946"/>
    <w:rsid w:val="004003ED"/>
    <w:rsid w:val="004220CF"/>
    <w:rsid w:val="00424B31"/>
    <w:rsid w:val="004D39D2"/>
    <w:rsid w:val="00526600"/>
    <w:rsid w:val="00744CEF"/>
    <w:rsid w:val="00773215"/>
    <w:rsid w:val="007815FB"/>
    <w:rsid w:val="007D5FBA"/>
    <w:rsid w:val="007F2208"/>
    <w:rsid w:val="008164A7"/>
    <w:rsid w:val="00964B58"/>
    <w:rsid w:val="009F3382"/>
    <w:rsid w:val="00A6110B"/>
    <w:rsid w:val="00AC1A5C"/>
    <w:rsid w:val="00AD7143"/>
    <w:rsid w:val="00D176AC"/>
    <w:rsid w:val="00D43B3E"/>
    <w:rsid w:val="00D82CF1"/>
    <w:rsid w:val="00EE25CF"/>
    <w:rsid w:val="00F16E4A"/>
    <w:rsid w:val="00FC1240"/>
    <w:rsid w:val="00FD626F"/>
    <w:rsid w:val="01115BE4"/>
    <w:rsid w:val="024C0C9D"/>
    <w:rsid w:val="02740149"/>
    <w:rsid w:val="0281282A"/>
    <w:rsid w:val="033071AF"/>
    <w:rsid w:val="08803675"/>
    <w:rsid w:val="0DAE36A0"/>
    <w:rsid w:val="0E925714"/>
    <w:rsid w:val="151D4A96"/>
    <w:rsid w:val="169E1815"/>
    <w:rsid w:val="16CB4564"/>
    <w:rsid w:val="19630A84"/>
    <w:rsid w:val="1BCD48DA"/>
    <w:rsid w:val="1C497DA3"/>
    <w:rsid w:val="1CD51C99"/>
    <w:rsid w:val="1F137DC6"/>
    <w:rsid w:val="1F8537BA"/>
    <w:rsid w:val="20692E24"/>
    <w:rsid w:val="245776FC"/>
    <w:rsid w:val="26355556"/>
    <w:rsid w:val="26EF547B"/>
    <w:rsid w:val="274904F5"/>
    <w:rsid w:val="28336E77"/>
    <w:rsid w:val="28940B20"/>
    <w:rsid w:val="2B2333E5"/>
    <w:rsid w:val="30BA4FD6"/>
    <w:rsid w:val="31C75BFC"/>
    <w:rsid w:val="341B2952"/>
    <w:rsid w:val="343B01DB"/>
    <w:rsid w:val="3A557AF1"/>
    <w:rsid w:val="3F3D74FE"/>
    <w:rsid w:val="42A81132"/>
    <w:rsid w:val="4987438E"/>
    <w:rsid w:val="4BEB208F"/>
    <w:rsid w:val="4DEA6365"/>
    <w:rsid w:val="4E4B32B9"/>
    <w:rsid w:val="4E84687C"/>
    <w:rsid w:val="504306EC"/>
    <w:rsid w:val="54BC6CBF"/>
    <w:rsid w:val="560D0FD5"/>
    <w:rsid w:val="56F02C50"/>
    <w:rsid w:val="572B1EDA"/>
    <w:rsid w:val="58702280"/>
    <w:rsid w:val="5E3700EB"/>
    <w:rsid w:val="5FBBCBE1"/>
    <w:rsid w:val="61CC0DC8"/>
    <w:rsid w:val="67760F4F"/>
    <w:rsid w:val="682B3AE8"/>
    <w:rsid w:val="68994EF5"/>
    <w:rsid w:val="69F014AE"/>
    <w:rsid w:val="72B34E05"/>
    <w:rsid w:val="769413F2"/>
    <w:rsid w:val="76B31878"/>
    <w:rsid w:val="77316C41"/>
    <w:rsid w:val="796D4F8C"/>
    <w:rsid w:val="7ECF746B"/>
    <w:rsid w:val="7ED10C1A"/>
    <w:rsid w:val="7ED700CE"/>
    <w:rsid w:val="7EF05A8C"/>
    <w:rsid w:val="7EFB3DBC"/>
    <w:rsid w:val="E72EF482"/>
    <w:rsid w:val="FFEFCD1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99"/>
    <w:pPr>
      <w:tabs>
        <w:tab w:val="center" w:pos="4153"/>
        <w:tab w:val="right" w:pos="8306"/>
      </w:tabs>
      <w:snapToGrid w:val="0"/>
      <w:spacing w:line="360" w:lineRule="auto"/>
      <w:jc w:val="center"/>
    </w:pPr>
    <w:rPr>
      <w:rFonts w:ascii="Times New Roman" w:hAnsi="Times New Roman" w:eastAsia="Times New Roman"/>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character" w:styleId="7">
    <w:name w:val="Hyperlink"/>
    <w:basedOn w:val="6"/>
    <w:qFormat/>
    <w:uiPriority w:val="99"/>
    <w:rPr>
      <w:color w:val="0000FF"/>
      <w:u w:val="single"/>
    </w:rPr>
  </w:style>
  <w:style w:type="character" w:customStyle="1" w:styleId="8">
    <w:name w:val="页眉 字符"/>
    <w:basedOn w:val="6"/>
    <w:link w:val="3"/>
    <w:autoRedefine/>
    <w:semiHidden/>
    <w:qFormat/>
    <w:locked/>
    <w:uiPriority w:val="99"/>
    <w:rPr>
      <w:rFonts w:ascii="Calibri" w:hAnsi="Calibri" w:eastAsia="宋体" w:cs="Calibri"/>
      <w:sz w:val="18"/>
      <w:szCs w:val="18"/>
    </w:rPr>
  </w:style>
  <w:style w:type="character" w:customStyle="1" w:styleId="9">
    <w:name w:val="页脚 字符"/>
    <w:basedOn w:val="6"/>
    <w:link w:val="2"/>
    <w:autoRedefine/>
    <w:qFormat/>
    <w:locked/>
    <w:uiPriority w:val="99"/>
    <w:rPr>
      <w:rFonts w:eastAsia="Times New Roman" w:cs="Calibri"/>
      <w:kern w:val="2"/>
      <w:sz w:val="18"/>
      <w:szCs w:val="18"/>
    </w:rPr>
  </w:style>
  <w:style w:type="character" w:customStyle="1" w:styleId="10">
    <w:name w:val="NormalCharacter"/>
    <w:autoRedefine/>
    <w:semiHidden/>
    <w:qFormat/>
    <w:uiPriority w:val="0"/>
    <w:rPr>
      <w:rFonts w:ascii="Calibri" w:hAnsi="Calibri" w:eastAsia="宋体" w:cs="Calibri"/>
      <w:kern w:val="2"/>
      <w:sz w:val="21"/>
      <w:szCs w:val="21"/>
      <w:lang w:val="en-US" w:eastAsia="zh-CN" w:bidi="ar-SA"/>
    </w:rPr>
  </w:style>
  <w:style w:type="paragraph" w:customStyle="1" w:styleId="11">
    <w:name w:val="Revision"/>
    <w:hidden/>
    <w:unhideWhenUsed/>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3057</Words>
  <Characters>3136</Characters>
  <Lines>23</Lines>
  <Paragraphs>6</Paragraphs>
  <TotalTime>18</TotalTime>
  <ScaleCrop>false</ScaleCrop>
  <LinksUpToDate>false</LinksUpToDate>
  <CharactersWithSpaces>3142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2025-08-05T01:58:00Z</dcterms:created>
  <dc:creator>PC</dc:creator>
  <cp:lastModifiedBy>周小点</cp:lastModifiedBy>
  <dcterms:modified xsi:type="dcterms:W3CDTF">2025-08-05T05:34:01Z</dcterms:modified>
  <dc:title>出版《洛阳市律师优秀刑事案例选》案例征集方案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A34009426AC54D7E99F8B8C478D44C27_13</vt:lpwstr>
  </property>
  <property fmtid="{D5CDD505-2E9C-101B-9397-08002B2CF9AE}" pid="4" name="KSOTemplateDocerSaveRecord">
    <vt:lpwstr>eyJoZGlkIjoiYjU5NzZkYmE3NmNiMGJiZjg5NTgyM2Y4YTBhNWM1YTkiLCJ1c2VySWQiOiI0MzAzMTAwMTIifQ==</vt:lpwstr>
  </property>
</Properties>
</file>