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4C6" w:rsidRP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jc w:val="center"/>
        <w:rPr>
          <w:rFonts w:ascii="华文中宋" w:eastAsia="华文中宋" w:hAnsi="华文中宋" w:cs="宋体" w:hint="eastAsia"/>
          <w:b/>
          <w:bCs/>
          <w:color w:val="333333"/>
          <w:spacing w:val="8"/>
          <w:sz w:val="44"/>
          <w:szCs w:val="44"/>
          <w:shd w:val="clear" w:color="auto" w:fill="FFFFFF"/>
        </w:rPr>
      </w:pPr>
      <w:r w:rsidRPr="002704C6">
        <w:rPr>
          <w:rFonts w:ascii="华文中宋" w:eastAsia="华文中宋" w:hAnsi="华文中宋" w:cs="仿宋" w:hint="eastAsia"/>
          <w:color w:val="333333"/>
          <w:spacing w:val="8"/>
          <w:sz w:val="44"/>
          <w:szCs w:val="44"/>
          <w:shd w:val="clear" w:color="auto" w:fill="FFFFFF"/>
        </w:rPr>
        <w:t>申请律师执业考核面试人员分组名单</w:t>
      </w: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jc w:val="center"/>
        <w:rPr>
          <w:rFonts w:ascii="宋体" w:eastAsia="宋体" w:hAnsi="宋体" w:cs="宋体"/>
          <w:b/>
          <w:bCs/>
          <w:color w:val="333333"/>
          <w:spacing w:val="8"/>
          <w:sz w:val="31"/>
          <w:szCs w:val="31"/>
          <w:shd w:val="clear" w:color="auto" w:fill="FFFFFF"/>
        </w:rPr>
      </w:pPr>
      <w:r>
        <w:rPr>
          <w:rFonts w:ascii="宋体" w:eastAsia="宋体" w:hAnsi="宋体" w:cs="宋体" w:hint="eastAsia"/>
          <w:b/>
          <w:bCs/>
          <w:color w:val="333333"/>
          <w:spacing w:val="8"/>
          <w:sz w:val="31"/>
          <w:szCs w:val="31"/>
          <w:shd w:val="clear" w:color="auto" w:fill="FFFFFF"/>
        </w:rPr>
        <w:t>第一组</w:t>
      </w:r>
    </w:p>
    <w:tbl>
      <w:tblPr>
        <w:tblW w:w="829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307"/>
        <w:gridCol w:w="747"/>
        <w:gridCol w:w="5387"/>
      </w:tblGrid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所在律所名称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孙雪丽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河南克谨律师事务所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李甜甜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河南豫尊律师事务所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孔慧芳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河南兆维律师事务所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马文昌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河南杰昇律师事务所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杜心泉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河南见素律师事务所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方宇飞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河南三融律师事务所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李胜楠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河南尚天律师事务所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冯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韬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北京华泰（郑州）律师事务所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王怀强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河南见地律师事务所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付永振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毕稳辉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河南扬善律师事务所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翟恒印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河南澜清律师事务所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慧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王琮喻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河南天基律师事务所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冰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河南新动力律师事务所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周莲妃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河南千业律师事务所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王亚茹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河南零度律师事务所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马丽亚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lastRenderedPageBreak/>
              <w:t>19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袁慧丽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楠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河南格东律师事务所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王光铭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北京市两高（郑州）律师事务所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王德芹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河南致建律师事务所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高育嵩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河南绍晟律师事务所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陈梦可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北京市华联律师事务所郑州分所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韩凯利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河南杰昇律师事务所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魏明明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北京德和衡（郑州）律师事务所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郭夏兰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黄明理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李占勇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北京市晨野（郑州）律师事务所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吴淑倩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河南尤扬律师事务所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王卫宾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河南具匠律师事务所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盼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河南锦骏律师事务所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张晓松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河南文丰律师事务所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程海瀛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丽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胡硒硒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河南九君律师事务所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37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靳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远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河南智举律师事务所</w:t>
            </w:r>
          </w:p>
        </w:tc>
      </w:tr>
    </w:tbl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645"/>
        <w:jc w:val="center"/>
        <w:rPr>
          <w:rFonts w:ascii="仿宋" w:eastAsia="仿宋" w:hAnsi="仿宋" w:cs="仿宋" w:hint="eastAsia"/>
          <w:b/>
          <w:bCs/>
          <w:color w:val="333333"/>
          <w:spacing w:val="8"/>
          <w:sz w:val="31"/>
          <w:szCs w:val="31"/>
          <w:shd w:val="clear" w:color="auto" w:fill="FFFFFF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645"/>
        <w:jc w:val="center"/>
        <w:rPr>
          <w:rFonts w:ascii="仿宋" w:eastAsia="仿宋" w:hAnsi="仿宋" w:cs="仿宋" w:hint="eastAsia"/>
          <w:b/>
          <w:bCs/>
          <w:color w:val="333333"/>
          <w:spacing w:val="8"/>
          <w:sz w:val="31"/>
          <w:szCs w:val="31"/>
          <w:shd w:val="clear" w:color="auto" w:fill="FFFFFF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645"/>
        <w:jc w:val="center"/>
        <w:rPr>
          <w:rFonts w:ascii="微软雅黑" w:eastAsia="微软雅黑" w:hAnsi="微软雅黑" w:cs="微软雅黑"/>
          <w:color w:val="333333"/>
          <w:spacing w:val="8"/>
          <w:sz w:val="25"/>
          <w:szCs w:val="25"/>
          <w:shd w:val="clear" w:color="auto" w:fill="FFFFFF"/>
        </w:rPr>
      </w:pPr>
      <w:r>
        <w:rPr>
          <w:rFonts w:ascii="仿宋" w:eastAsia="仿宋" w:hAnsi="仿宋" w:cs="仿宋" w:hint="eastAsia"/>
          <w:b/>
          <w:bCs/>
          <w:color w:val="333333"/>
          <w:spacing w:val="8"/>
          <w:sz w:val="31"/>
          <w:szCs w:val="31"/>
          <w:shd w:val="clear" w:color="auto" w:fill="FFFFFF"/>
        </w:rPr>
        <w:lastRenderedPageBreak/>
        <w:t>第二组</w:t>
      </w:r>
    </w:p>
    <w:tbl>
      <w:tblPr>
        <w:tblW w:w="83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240"/>
        <w:gridCol w:w="800"/>
        <w:gridCol w:w="5415"/>
      </w:tblGrid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所在律所名称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陈明娇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河南九格律师事务所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孟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琦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河南豫尊律师事务所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刘亮亮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河南坦言律师事务所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熊帮勇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河南言亮律师事务所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王政玮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河南慧闻律师事务所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孟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辉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上海市协力（郑州）律师事务所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黄从武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河南博风律师事务所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明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河南有道律师事务所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贾瑞娟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河南信行律师事务所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2704C6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李水涛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河南格思律师事务所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杨振坤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河南信永律师事务所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娇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河南明治律师事务所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冯高娜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李勇男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朱志刚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河南师道律师事务所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健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河南乐志律师事务所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王慧杰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河南程功律师事务所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陈兵兵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河南明商律师事务所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龙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辉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北京天平（郑州）律师事务所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20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李苏林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河南雪阳律师事务所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肖瑞瑞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北京市华联律师事务所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芳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河南光法律师事务所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赵团委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河南恪法律师事务所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王晓雷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河南言亮律师事务所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朱梦圆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上海市浩信（郑州）律师事务所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浮明利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河南润之林律师事务所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鹏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河南学新律师事务所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昊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丹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河南洪旭律师事务所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任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静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上海市建纬（郑州）律师事务所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郑鸿运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河南昊隆律师事务所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刘陶利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河南信永律师事务所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刘海燕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河南并智律师事务所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李肖阵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河南聚图律师事务所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吴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倩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上海市浩信（郑州）律师事务所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刘海威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河南九君律师事务所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37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盼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河南大豫律师事务所</w:t>
            </w:r>
          </w:p>
        </w:tc>
      </w:tr>
    </w:tbl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微软雅黑" w:eastAsia="微软雅黑" w:hAnsi="微软雅黑" w:cs="微软雅黑"/>
          <w:color w:val="333333"/>
          <w:spacing w:val="8"/>
          <w:sz w:val="36"/>
          <w:szCs w:val="36"/>
          <w:shd w:val="clear" w:color="auto" w:fill="FFFFFF"/>
        </w:rPr>
      </w:pPr>
      <w:r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  <w:lastRenderedPageBreak/>
        <w:t>第三组</w:t>
      </w:r>
    </w:p>
    <w:tbl>
      <w:tblPr>
        <w:tblW w:w="83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230"/>
        <w:gridCol w:w="810"/>
        <w:gridCol w:w="5430"/>
      </w:tblGrid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所在律所名称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孙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涵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河南聚尚律师事务所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鲍秀坤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</w:rPr>
              <w:t>北京华泰（郑州）律师事务所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张啸辉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河南杰昇律师事务所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王软红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河南名本律师事务所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慧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河南誉坤律师事务所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刘顺顺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河南舒展律师事务所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王晨耀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河南慧闻律师事务所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李威硕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河南威鼎律师事务所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桓亚锋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河南扬善律师事务所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夏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天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河南齐盈律师事务所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周腾飞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河南法萃律师事务所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雷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河南信心律师事务所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周代坤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河南九格律师事务所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麻彦彬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楚凤露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猛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河南德冠律师事务所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张如钰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河南豫龙律师事务所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行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北京天平（郑州）律师事务所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泳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河南千业律师事务所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20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慈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河南天基律师事务所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赵梦瑶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河南程功律师事务所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李文娜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河南光法律师事务所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王念祖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河南元慧律师事务所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卫晓旭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河南厚业律师事务所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黄银东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蒋中明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河南杰昇律师事务所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程迎迎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河南辰中律师事务所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王华驰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白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丽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河南正方圆律师事务所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燕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河南尚天律师事务所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王丽红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河南鸿润律师事务所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李俊杰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河南锦骏律师事务所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赏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河南佐达胜律师事务所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杨欣辉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河南信行律师事务所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田起业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上海市浩信（郑州）律师事务所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刘佳佳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河南聚图律师事务所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37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黄浩洋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河南大周律师事务所</w:t>
            </w:r>
          </w:p>
        </w:tc>
      </w:tr>
    </w:tbl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1"/>
          <w:szCs w:val="31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1"/>
          <w:szCs w:val="31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1"/>
          <w:szCs w:val="31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/>
          <w:b/>
          <w:bCs/>
          <w:color w:val="333333"/>
          <w:spacing w:val="8"/>
          <w:sz w:val="31"/>
          <w:szCs w:val="31"/>
        </w:rPr>
      </w:pPr>
      <w:r>
        <w:rPr>
          <w:rFonts w:ascii="宋体" w:eastAsia="宋体" w:hAnsi="宋体" w:cs="宋体" w:hint="eastAsia"/>
          <w:b/>
          <w:bCs/>
          <w:color w:val="333333"/>
          <w:spacing w:val="8"/>
          <w:sz w:val="31"/>
          <w:szCs w:val="31"/>
        </w:rPr>
        <w:lastRenderedPageBreak/>
        <w:t>第四组</w:t>
      </w:r>
    </w:p>
    <w:tbl>
      <w:tblPr>
        <w:tblW w:w="833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215"/>
        <w:gridCol w:w="795"/>
        <w:gridCol w:w="5475"/>
      </w:tblGrid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所在律所名称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郭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晶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河南权辞律师事务所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葛笑笑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北京华泰（郑州）律师事务所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赵梦园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河南创力律师事务所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宋艳飞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河南良邦律师事务所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冯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哲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河南大象律师事务所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冀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铭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河南新动力律师事务所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田梦丽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河南天荣律师事务所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马梦涵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河南威鼎律师事务所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雷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河南仰天律师事务所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张琳娟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李少洁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河南扬善律师事务所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樊亚丽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河南德冠律师事务所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登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王露露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河南辰中律师事务所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叶学敏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远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河南法萃律师事务所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孙孟旭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河南汇纳律师事务所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陈帅东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河南卿缘律师事务所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胡劝砾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河南义和信律师事务所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lastRenderedPageBreak/>
              <w:t>20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杨文康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河南赵庆利律师事务所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杨富淼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河南程功律师事务所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张顶峰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河南光法律师事务所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吴雪琳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河南振山律师事务所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林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彬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河南荣康律师事务所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佳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河南文丰律师事务所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王超珂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河南良善律师事务所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周艳玲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天津行通（郑州）律师事务所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徐玲玲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樊森磊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河南良达律师事务所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萌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河南德金律师事务所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郭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儒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河南公和全律师事务所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赵珍珠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河南并智律师事务所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昊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河南开达律师事务所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冯林芳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河南升龙律师事务所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梁国兴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上海市建纬（郑州）律师事务所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万后勇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河南天荣律师事务所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jc w:val="center"/>
              <w:rPr>
                <w:rFonts w:ascii="仿宋" w:eastAsia="仿宋" w:hAnsi="仿宋" w:cs="宋体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000000"/>
                <w:sz w:val="32"/>
                <w:szCs w:val="32"/>
              </w:rPr>
              <w:t>侯立平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jc w:val="center"/>
              <w:rPr>
                <w:rFonts w:ascii="仿宋" w:eastAsia="仿宋" w:hAnsi="仿宋" w:cs="宋体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000000"/>
                <w:sz w:val="32"/>
                <w:szCs w:val="32"/>
              </w:rPr>
              <w:t>男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jc w:val="center"/>
              <w:rPr>
                <w:rFonts w:ascii="仿宋" w:eastAsia="仿宋" w:hAnsi="仿宋" w:cs="宋体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000000"/>
                <w:sz w:val="32"/>
                <w:szCs w:val="32"/>
              </w:rPr>
              <w:t>河南恒明律师事务所</w:t>
            </w:r>
          </w:p>
        </w:tc>
      </w:tr>
    </w:tbl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/>
          <w:b/>
          <w:bCs/>
          <w:color w:val="333333"/>
          <w:spacing w:val="8"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  <w:lastRenderedPageBreak/>
        <w:t>第五组</w:t>
      </w:r>
    </w:p>
    <w:tbl>
      <w:tblPr>
        <w:tblW w:w="833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215"/>
        <w:gridCol w:w="810"/>
        <w:gridCol w:w="5460"/>
      </w:tblGrid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所在律所名称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刘智广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河南盈硕律师事务所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阮成玲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</w:rPr>
              <w:t>北京华泰（郑州）律师事务所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陈怡嘉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河南嘉同律师事务所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杜精精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河南都林律师事务所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刘海娇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河南经东律师事务所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康丹丹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河南大豫律师事务所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陈华莉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河南天荣律师事务所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猛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河南振豫律师事务所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周梦龙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河南秋意律师事务所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豆中银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河南久灵律师事务所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高阿慧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李莉莉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河南零度律师事务所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马圣洁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靳广辉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河南天基律师事务所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余晨阳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北京市安博（郑州）律师事务所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娄金明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河南豫龙律师事务所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滕孝忠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河南高成律师事务所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史光辉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北京市华联律师事务所郑州分所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振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河南天物律师事务所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20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白超刚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河南天基律师事务所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郭晓山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河南兰博律师事务所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史军利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刘欣欣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河南恪法律师事务所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孙赛赛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河南康益律师事务所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王明启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河南文丰律师事务所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李伟奇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河南方邦律师事务所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孔源泽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河南鲲之鹏律师事务所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依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许俊伟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河南远恒律师事务所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任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哲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河南律范律师事务所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李晓龙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河南吉豫律师事务所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陈婷婷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河南扬善律师事务所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李静宇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河南邦科律师事务所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付新会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河南新良明律师事务所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王胜玉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河南三策律师事务所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李欣欣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河南鑫豫达律师事务所</w:t>
            </w:r>
          </w:p>
        </w:tc>
      </w:tr>
    </w:tbl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/>
          <w:b/>
          <w:bCs/>
          <w:color w:val="333333"/>
          <w:spacing w:val="8"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  <w:lastRenderedPageBreak/>
        <w:t>第六组</w:t>
      </w:r>
    </w:p>
    <w:tbl>
      <w:tblPr>
        <w:tblW w:w="835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230"/>
        <w:gridCol w:w="810"/>
        <w:gridCol w:w="5460"/>
      </w:tblGrid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所在律所名称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王培青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河南聚尚律师事务所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郭跃伟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北京华泰（郑州）律师事务所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韩恩飞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河南威鼎律师事务所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陈卫星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河南胜威律师事务所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张梦柯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河南公和全律师事务所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高凡凡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河南杰昇律师事务所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张亚静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河南黑岩律师事务所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田沼西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河南万特律师事务所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侯艳军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河南公谦律师事务所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霍文华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河南升龙律师事务所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熊俊辉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权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河南杰昇律师事务所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鑫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河南光法律师事务所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王宇航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赵修磊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  河南锦策律师事务所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任俊豪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河南天物律师事务所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邢文蕾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河南高成律师事务所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张电臣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河南豫龙律师事务所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魏小雨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北京天平（郑州）律师事务所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lastRenderedPageBreak/>
              <w:t>20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赵伟华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河南国川律师事务所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韩亚飞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河南良笛律师事务所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郭慧丽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北京市华联律师事务所郑州分所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梁兴陆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河南方邦律师事务所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韩建华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樊昀佳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河南文丰律师事务所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菲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上海市建伟（郑州）律师事务所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李晓丹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河南洲冠律师事务所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余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咏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云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河南中能律师事务所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申道明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河南文丰律师事务所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侯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婷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河南铭树律师事务所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苏艳芳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河南龙大律师事务所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吴伟光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河南久灵律师事务所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2704C6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潘瑞军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河南信永律师事务所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邵振闯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北京德和衡（郑州）律师事务所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邓晓锋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河南迅迪律师事务所</w:t>
            </w:r>
          </w:p>
        </w:tc>
      </w:tr>
    </w:tbl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/>
          <w:b/>
          <w:bCs/>
          <w:color w:val="333333"/>
          <w:spacing w:val="8"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  <w:lastRenderedPageBreak/>
        <w:t>第七组</w:t>
      </w:r>
    </w:p>
    <w:tbl>
      <w:tblPr>
        <w:tblW w:w="836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215"/>
        <w:gridCol w:w="840"/>
        <w:gridCol w:w="5460"/>
      </w:tblGrid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所在律所名称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高鹏飞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河南林泽律师事务所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森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河南同云律师事务所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史梦华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河南克谨律师事务所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刘子晨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河南科技通律师事务所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李卓军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河南九嘉律师事务所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陈能能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河南扬善律师事务所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贾双双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北京华泰（郑州）律师事务所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蔡雨涵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河南良笛律师事务所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王鹏飞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河南万特律师事务所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王克杰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董少俊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河南千业律师事务所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杨环生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何丹丹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河南学新律师事务所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陈利丹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河南德冠律师事务所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南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河南光法律师事务所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韩蒙蒙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河南杰昇律师事务所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胡国军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河南允达律师事务所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侯星星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河南豫龙律师事务所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贾松魁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河南霁安律师事务所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lastRenderedPageBreak/>
              <w:t>20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武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芳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杜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悦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河南恪法律师事务所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王自强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河南千业律师事务所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董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轩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河南神龙剑律师事务所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朱慧慧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上海市浩信（郑州）律师事务所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王芯羽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北京德和衡（郑州）律师事务所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胡长朋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何金铜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河南方邦律师事务所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蒙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邓丹丹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河南世鼎律师事务所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温亚丹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河南文丰律师事务所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郑智元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上海市浩信（郑州）律师事务所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河南龙大律师事务所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陈亚娟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河南国赢律师事务所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季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睿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河南远恒律师事务所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晋一巍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上海市建纬（郑州）律师事务所</w:t>
            </w:r>
          </w:p>
        </w:tc>
      </w:tr>
    </w:tbl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/>
          <w:b/>
          <w:bCs/>
          <w:color w:val="333333"/>
          <w:spacing w:val="8"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color w:val="333333"/>
          <w:spacing w:val="8"/>
          <w:sz w:val="36"/>
          <w:szCs w:val="36"/>
        </w:rPr>
        <w:lastRenderedPageBreak/>
        <w:t>第八组</w:t>
      </w:r>
    </w:p>
    <w:tbl>
      <w:tblPr>
        <w:tblW w:w="838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215"/>
        <w:gridCol w:w="825"/>
        <w:gridCol w:w="5490"/>
      </w:tblGrid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32"/>
                <w:szCs w:val="32"/>
              </w:rPr>
              <w:t>所在律所名称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彭世凯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河南豫尊律师事务所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魏超杰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河南睿辰律师事务所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悦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河南克谨律师事务所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张汪峰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河南都林律师事务所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张鑫鑫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河南信永律师事务所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何东明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河南扬善律师事务所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李佳伟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河南明天律师事务所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闫晓菲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河南千业律师事务所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程艳楠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时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易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河南鑫苑律师事务所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赵梦珂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河南信心律师事务所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亢伟强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岳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媛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河南天基律师事务所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吴海洋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河南佩里弗迪律师事务所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尹倩倩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河南程功律师事务所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李东晖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河南杰昇律师事务所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黄雪蕊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河南崇迪律师事务所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邓会文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河南荣元律师事务所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王振江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20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刘宇航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河南豫新律师事务所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史梦阳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河南思静律师事务所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刘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灿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河南振山律师事务所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朱亚南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河南则政鼎律师事务所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鹏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上海市浩信（郑州）律师事务所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黄于芯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北京德和衡（郑州）律师事务所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白天博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北京德恒（郑州）律师事务所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田曼曼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河南良承律师事务所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方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红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赵丽娜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河南泰豫恒律师事务所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莹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河南锦骏律师事务所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殷方迪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河南豫尊律师事务所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王振宇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河南具匠律师事务所</w:t>
            </w:r>
          </w:p>
        </w:tc>
      </w:tr>
      <w:tr w:rsidR="002704C6" w:rsidTr="00E87B1F">
        <w:trPr>
          <w:trHeight w:val="408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康伟峰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河南国银律师事务所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曾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bookmarkStart w:id="0" w:name="_GoBack"/>
            <w:bookmarkEnd w:id="0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霞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河南良达律师事务所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胡禹明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上海市浩信（郑州）律师事务所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曹慧敏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女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上海市建纬（郑州）律师事务所</w:t>
            </w:r>
          </w:p>
        </w:tc>
      </w:tr>
      <w:tr w:rsidR="002704C6" w:rsidTr="00E87B1F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/>
                <w:color w:val="000000"/>
                <w:sz w:val="32"/>
                <w:szCs w:val="32"/>
              </w:rPr>
              <w:t>37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jc w:val="center"/>
              <w:rPr>
                <w:rFonts w:ascii="仿宋" w:eastAsia="仿宋" w:hAnsi="仿宋" w:cs="宋体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000000"/>
                <w:sz w:val="32"/>
                <w:szCs w:val="32"/>
              </w:rPr>
              <w:t>张纪伟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jc w:val="center"/>
              <w:rPr>
                <w:rFonts w:ascii="仿宋" w:eastAsia="仿宋" w:hAnsi="仿宋" w:cs="宋体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000000"/>
                <w:sz w:val="32"/>
                <w:szCs w:val="32"/>
              </w:rPr>
              <w:t>男</w:t>
            </w:r>
          </w:p>
        </w:tc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4C6" w:rsidRDefault="002704C6" w:rsidP="00E87B1F">
            <w:pPr>
              <w:jc w:val="center"/>
              <w:rPr>
                <w:rFonts w:ascii="仿宋" w:eastAsia="仿宋" w:hAnsi="仿宋" w:cs="宋体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000000"/>
                <w:sz w:val="32"/>
                <w:szCs w:val="32"/>
              </w:rPr>
              <w:t>河南力冠律师事务所</w:t>
            </w:r>
          </w:p>
        </w:tc>
      </w:tr>
    </w:tbl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center"/>
        <w:rPr>
          <w:rFonts w:ascii="宋体" w:eastAsia="宋体" w:hAnsi="宋体" w:cs="宋体"/>
          <w:b/>
          <w:bCs/>
          <w:color w:val="333333"/>
          <w:spacing w:val="8"/>
          <w:sz w:val="36"/>
          <w:szCs w:val="36"/>
        </w:rPr>
      </w:pP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right"/>
        <w:rPr>
          <w:rFonts w:ascii="微软雅黑" w:eastAsia="微软雅黑" w:hAnsi="微软雅黑" w:cs="微软雅黑"/>
          <w:color w:val="333333"/>
          <w:spacing w:val="8"/>
          <w:sz w:val="25"/>
          <w:szCs w:val="25"/>
        </w:rPr>
      </w:pPr>
      <w:r>
        <w:rPr>
          <w:rFonts w:ascii="仿宋" w:eastAsia="仿宋" w:hAnsi="仿宋" w:cs="仿宋" w:hint="eastAsia"/>
          <w:color w:val="333333"/>
          <w:spacing w:val="8"/>
          <w:sz w:val="31"/>
          <w:szCs w:val="31"/>
          <w:shd w:val="clear" w:color="auto" w:fill="FFFFFF"/>
        </w:rPr>
        <w:t>郑州市律师协会</w:t>
      </w:r>
    </w:p>
    <w:p w:rsidR="002704C6" w:rsidRDefault="002704C6" w:rsidP="002704C6">
      <w:pPr>
        <w:pStyle w:val="a5"/>
        <w:widowControl/>
        <w:shd w:val="clear" w:color="auto" w:fill="FFFFFF"/>
        <w:spacing w:beforeAutospacing="0" w:after="2" w:afterAutospacing="0"/>
        <w:ind w:firstLine="375"/>
        <w:jc w:val="right"/>
        <w:rPr>
          <w:rFonts w:ascii="微软雅黑" w:eastAsia="微软雅黑" w:hAnsi="微软雅黑" w:cs="微软雅黑"/>
          <w:color w:val="333333"/>
          <w:spacing w:val="8"/>
          <w:sz w:val="25"/>
          <w:szCs w:val="25"/>
        </w:rPr>
      </w:pPr>
      <w:r>
        <w:rPr>
          <w:rFonts w:ascii="仿宋" w:eastAsia="仿宋" w:hAnsi="仿宋" w:cs="仿宋" w:hint="eastAsia"/>
          <w:color w:val="333333"/>
          <w:spacing w:val="8"/>
          <w:sz w:val="31"/>
          <w:szCs w:val="31"/>
          <w:shd w:val="clear" w:color="auto" w:fill="FFFFFF"/>
        </w:rPr>
        <w:t>2019年10月14日</w:t>
      </w:r>
    </w:p>
    <w:p w:rsidR="00F67A8B" w:rsidRDefault="00F67A8B"/>
    <w:sectPr w:rsidR="00F67A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7DC" w:rsidRDefault="007017DC" w:rsidP="002704C6">
      <w:r>
        <w:separator/>
      </w:r>
    </w:p>
  </w:endnote>
  <w:endnote w:type="continuationSeparator" w:id="0">
    <w:p w:rsidR="007017DC" w:rsidRDefault="007017DC" w:rsidP="00270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7DC" w:rsidRDefault="007017DC" w:rsidP="002704C6">
      <w:r>
        <w:separator/>
      </w:r>
    </w:p>
  </w:footnote>
  <w:footnote w:type="continuationSeparator" w:id="0">
    <w:p w:rsidR="007017DC" w:rsidRDefault="007017DC" w:rsidP="002704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9DE"/>
    <w:rsid w:val="002704C6"/>
    <w:rsid w:val="007017DC"/>
    <w:rsid w:val="009D39DE"/>
    <w:rsid w:val="00F67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4C6"/>
    <w:pPr>
      <w:widowControl w:val="0"/>
      <w:jc w:val="both"/>
    </w:pPr>
    <w:rPr>
      <w:szCs w:val="24"/>
    </w:rPr>
  </w:style>
  <w:style w:type="paragraph" w:styleId="2">
    <w:name w:val="heading 2"/>
    <w:basedOn w:val="a"/>
    <w:next w:val="a"/>
    <w:link w:val="2Char"/>
    <w:semiHidden/>
    <w:unhideWhenUsed/>
    <w:qFormat/>
    <w:rsid w:val="002704C6"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2704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2704C6"/>
    <w:rPr>
      <w:sz w:val="18"/>
      <w:szCs w:val="18"/>
    </w:rPr>
  </w:style>
  <w:style w:type="paragraph" w:styleId="a4">
    <w:name w:val="footer"/>
    <w:basedOn w:val="a"/>
    <w:link w:val="Char0"/>
    <w:unhideWhenUsed/>
    <w:rsid w:val="002704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2704C6"/>
    <w:rPr>
      <w:sz w:val="18"/>
      <w:szCs w:val="18"/>
    </w:rPr>
  </w:style>
  <w:style w:type="character" w:customStyle="1" w:styleId="2Char">
    <w:name w:val="标题 2 Char"/>
    <w:basedOn w:val="a0"/>
    <w:link w:val="2"/>
    <w:semiHidden/>
    <w:rsid w:val="002704C6"/>
    <w:rPr>
      <w:rFonts w:ascii="宋体" w:eastAsia="宋体" w:hAnsi="宋体" w:cs="Times New Roman"/>
      <w:b/>
      <w:kern w:val="0"/>
      <w:sz w:val="36"/>
      <w:szCs w:val="36"/>
    </w:rPr>
  </w:style>
  <w:style w:type="paragraph" w:styleId="a5">
    <w:name w:val="Normal (Web)"/>
    <w:basedOn w:val="a"/>
    <w:rsid w:val="002704C6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qFormat/>
    <w:rsid w:val="002704C6"/>
    <w:rPr>
      <w:b/>
    </w:rPr>
  </w:style>
  <w:style w:type="paragraph" w:styleId="a7">
    <w:name w:val="Date"/>
    <w:basedOn w:val="a"/>
    <w:next w:val="a"/>
    <w:link w:val="Char1"/>
    <w:rsid w:val="002704C6"/>
    <w:pPr>
      <w:ind w:leftChars="2500" w:left="100"/>
    </w:pPr>
  </w:style>
  <w:style w:type="character" w:customStyle="1" w:styleId="Char1">
    <w:name w:val="日期 Char"/>
    <w:basedOn w:val="a0"/>
    <w:link w:val="a7"/>
    <w:rsid w:val="002704C6"/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4C6"/>
    <w:pPr>
      <w:widowControl w:val="0"/>
      <w:jc w:val="both"/>
    </w:pPr>
    <w:rPr>
      <w:szCs w:val="24"/>
    </w:rPr>
  </w:style>
  <w:style w:type="paragraph" w:styleId="2">
    <w:name w:val="heading 2"/>
    <w:basedOn w:val="a"/>
    <w:next w:val="a"/>
    <w:link w:val="2Char"/>
    <w:semiHidden/>
    <w:unhideWhenUsed/>
    <w:qFormat/>
    <w:rsid w:val="002704C6"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2704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2704C6"/>
    <w:rPr>
      <w:sz w:val="18"/>
      <w:szCs w:val="18"/>
    </w:rPr>
  </w:style>
  <w:style w:type="paragraph" w:styleId="a4">
    <w:name w:val="footer"/>
    <w:basedOn w:val="a"/>
    <w:link w:val="Char0"/>
    <w:unhideWhenUsed/>
    <w:rsid w:val="002704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2704C6"/>
    <w:rPr>
      <w:sz w:val="18"/>
      <w:szCs w:val="18"/>
    </w:rPr>
  </w:style>
  <w:style w:type="character" w:customStyle="1" w:styleId="2Char">
    <w:name w:val="标题 2 Char"/>
    <w:basedOn w:val="a0"/>
    <w:link w:val="2"/>
    <w:semiHidden/>
    <w:rsid w:val="002704C6"/>
    <w:rPr>
      <w:rFonts w:ascii="宋体" w:eastAsia="宋体" w:hAnsi="宋体" w:cs="Times New Roman"/>
      <w:b/>
      <w:kern w:val="0"/>
      <w:sz w:val="36"/>
      <w:szCs w:val="36"/>
    </w:rPr>
  </w:style>
  <w:style w:type="paragraph" w:styleId="a5">
    <w:name w:val="Normal (Web)"/>
    <w:basedOn w:val="a"/>
    <w:rsid w:val="002704C6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qFormat/>
    <w:rsid w:val="002704C6"/>
    <w:rPr>
      <w:b/>
    </w:rPr>
  </w:style>
  <w:style w:type="paragraph" w:styleId="a7">
    <w:name w:val="Date"/>
    <w:basedOn w:val="a"/>
    <w:next w:val="a"/>
    <w:link w:val="Char1"/>
    <w:rsid w:val="002704C6"/>
    <w:pPr>
      <w:ind w:leftChars="2500" w:left="100"/>
    </w:pPr>
  </w:style>
  <w:style w:type="character" w:customStyle="1" w:styleId="Char1">
    <w:name w:val="日期 Char"/>
    <w:basedOn w:val="a0"/>
    <w:link w:val="a7"/>
    <w:rsid w:val="002704C6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942</Words>
  <Characters>5371</Characters>
  <Application>Microsoft Office Word</Application>
  <DocSecurity>0</DocSecurity>
  <Lines>44</Lines>
  <Paragraphs>12</Paragraphs>
  <ScaleCrop>false</ScaleCrop>
  <Company/>
  <LinksUpToDate>false</LinksUpToDate>
  <CharactersWithSpaces>6301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2019-10-15T08:19:00Z</dcterms:created>
  <dcterms:modified xsi:type="dcterms:W3CDTF">2019-10-15T08:23:00Z</dcterms:modified>
</cp:coreProperties>
</file>