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after="0"/>
        <w:ind w:left="106" w:right="136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河南省律师协会关于举办201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期申请律师执业人员集中培训班的通知</w:t>
      </w:r>
    </w:p>
    <w:p>
      <w:pPr>
        <w:pStyle w:val="3"/>
        <w:widowControl/>
        <w:spacing w:before="0" w:after="0"/>
        <w:ind w:right="136"/>
        <w:jc w:val="both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</w:rPr>
        <w:t>各市律师协会、省律协直属分会、各直管县工作委员会：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根据中华全国律师协会制定《中华全国律师协会申请律师执业人员实习管理规则》的要求，为完善律师执业准入制度，确保为律师队伍培养、输送合格人才，河南省律师协会定于201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日开展第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期申请律师执业人员培训，具体通知如下：</w:t>
      </w:r>
    </w:p>
    <w:p>
      <w:pPr>
        <w:widowControl/>
        <w:spacing w:before="300" w:after="300" w:line="375" w:lineRule="atLeast"/>
        <w:ind w:left="106" w:right="136" w:firstLine="643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一、培训对象</w:t>
      </w:r>
    </w:p>
    <w:p>
      <w:pPr>
        <w:pStyle w:val="2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通过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年汇总各地市律师协会报送的实习人员统计名单，省律协将根据办理实习证的先后顺序分批次安排人员参加培训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保证每一位提交信息的实习人员均能按时完成培训。</w:t>
      </w: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</w:rPr>
        <w:t>本期培训人员名单详见附件</w:t>
      </w: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eastAsia="zh-CN"/>
        </w:rPr>
        <w:t>，参训学员请牢记报到序号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按《全国律协申请律师执业人员集中培训大纲》的规定，培训采用集中授课方式，由资深执业律师讲授各项律师实务及律师职业道德、执业规范等，并使用全国律协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最新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编印的指定教材《全国律师执业基础培训教材》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（第四版）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为提高学习效果，省律师协会将严肃纪律，培训期间实行签到、点名结合，凡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不到课的，视为未参加培训。按照全国律协的要求，省律协将进一步规范本次培训后的考试工作。考试成绩不合格，省律协将不予发放《实习人员集中培训结业证书》。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--12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bCs/>
          <w:color w:val="494545"/>
          <w:kern w:val="0"/>
          <w:sz w:val="32"/>
          <w:szCs w:val="32"/>
        </w:rPr>
        <w:t>河南司法警官职业学院（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郑州市金水东路166号金水东路与明理路交叉口东北角)</w:t>
      </w:r>
      <w:r>
        <w:rPr>
          <w:rFonts w:hint="eastAsia" w:ascii="仿宋_GB2312" w:hAnsi="仿宋_GB2312" w:eastAsia="仿宋_GB2312" w:cs="仿宋_GB2312"/>
          <w:bCs/>
          <w:color w:val="494545"/>
          <w:kern w:val="0"/>
          <w:sz w:val="32"/>
          <w:szCs w:val="32"/>
        </w:rPr>
        <w:t>院内，</w:t>
      </w:r>
      <w:r>
        <w:rPr>
          <w:rFonts w:hint="eastAsia" w:ascii="仿宋_GB2312" w:hAnsi="仿宋_GB2312" w:eastAsia="仿宋_GB2312" w:cs="仿宋_GB2312"/>
          <w:bCs/>
          <w:color w:val="494545"/>
          <w:kern w:val="0"/>
          <w:sz w:val="32"/>
          <w:szCs w:val="32"/>
          <w:lang w:eastAsia="zh-CN"/>
        </w:rPr>
        <w:t>司法厅干部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培训中心一楼大厅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由于场地所限，本次培训不接受现场报名，未在本期培训名单的实习人员请耐心等待培训安排。</w:t>
      </w:r>
    </w:p>
    <w:p>
      <w:pPr>
        <w:widowControl/>
        <w:spacing w:before="300" w:after="300" w:line="375" w:lineRule="atLeast"/>
        <w:ind w:left="106"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四、培训地点和培训费用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494545"/>
          <w:kern w:val="0"/>
          <w:sz w:val="32"/>
          <w:szCs w:val="32"/>
        </w:rPr>
        <w:t>河南司法警官职业学院（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郑州市金水东路166号金水东路与明理路交叉口北角)</w:t>
      </w:r>
      <w:r>
        <w:rPr>
          <w:rFonts w:hint="eastAsia" w:ascii="仿宋_GB2312" w:hAnsi="仿宋_GB2312" w:eastAsia="仿宋_GB2312" w:cs="仿宋_GB2312"/>
          <w:bCs/>
          <w:color w:val="494545"/>
          <w:kern w:val="0"/>
          <w:sz w:val="32"/>
          <w:szCs w:val="32"/>
        </w:rPr>
        <w:t>院内，</w:t>
      </w:r>
      <w:r>
        <w:rPr>
          <w:rFonts w:hint="eastAsia" w:ascii="仿宋_GB2312" w:hAnsi="仿宋_GB2312" w:eastAsia="仿宋_GB2312" w:cs="仿宋_GB2312"/>
          <w:bCs/>
          <w:color w:val="494545"/>
          <w:kern w:val="0"/>
          <w:sz w:val="32"/>
          <w:szCs w:val="32"/>
          <w:lang w:eastAsia="zh-CN"/>
        </w:rPr>
        <w:t>司法厅干部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培训中心六楼第一会议室。</w:t>
      </w:r>
    </w:p>
    <w:p>
      <w:pPr>
        <w:rPr>
          <w:rFonts w:hint="eastAsia" w:ascii="仿宋_GB2312" w:hAnsi="仿宋_GB2312" w:eastAsia="仿宋_GB2312" w:cs="仿宋_GB2312"/>
          <w:color w:val="49454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eastAsia="zh-CN"/>
        </w:rPr>
        <w:drawing>
          <wp:inline distT="0" distB="0" distL="114300" distR="114300">
            <wp:extent cx="5648325" cy="5390515"/>
            <wp:effectExtent l="0" t="0" r="9525" b="635"/>
            <wp:docPr id="1" name="图片 2" descr="90157712416265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015771241626550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</w:rPr>
        <w:t>培训费330元,教材费用2</w:t>
      </w: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</w:rPr>
        <w:t>0元。</w:t>
      </w: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default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食宿费用自理（培训中心可提供就餐住宿）</w:t>
      </w:r>
    </w:p>
    <w:p>
      <w:pPr>
        <w:widowControl/>
        <w:spacing w:before="300" w:after="300" w:line="375" w:lineRule="atLeast"/>
        <w:ind w:left="106" w:right="136" w:firstLine="643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此外，根据以往培训经验省律协做出以下提醒，请各准备参训学员注意，以免耽误申请执业：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严格遵守培训纪律，服从会务工作人员管理；培训期间不得请假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instrText xml:space="preserve"> HYPERLINK "mailto:3.网上报名成功的学员须按时参加培训，无故不参训占用报名名额的将取消本年度培训资格，顺延至次年培训。如有特别原因不能参加，需提交情况说明于培训前交至省律协秘书处或发邮件至hnlx606@163.com" </w:instrTex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附件名单中所涉及学员须按时参加培训，届时将由省律协工作人员对安排但未参加的实习律师进行汇总统计，未按时参训的实习律师本年度将不再安排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培训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3.服从培训批次安排，培训不接受现场报名与期次调整。</w:t>
      </w:r>
    </w:p>
    <w:p>
      <w:pPr>
        <w:jc w:val="righ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河南省律师协会业务培训部</w:t>
      </w:r>
    </w:p>
    <w:p>
      <w:pPr>
        <w:jc w:val="right"/>
        <w:rPr>
          <w:rFonts w:hint="eastAsia" w:ascii="仿宋_GB2312" w:hAnsi="仿宋_GB2312" w:eastAsia="仿宋_GB2312" w:cs="仿宋_GB2312"/>
          <w:color w:val="49454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二〇一九年十一月二十二日</w:t>
      </w:r>
    </w:p>
    <w:p>
      <w:pPr>
        <w:rPr>
          <w:rFonts w:hint="eastAsia" w:ascii="仿宋_GB2312" w:hAnsi="仿宋_GB2312" w:eastAsia="仿宋_GB2312" w:cs="仿宋_GB2312"/>
          <w:color w:val="49454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eastAsia="zh-CN"/>
        </w:rPr>
        <w:drawing>
          <wp:inline distT="0" distB="0" distL="114300" distR="114300">
            <wp:extent cx="5629910" cy="8319770"/>
            <wp:effectExtent l="0" t="0" r="8890" b="5080"/>
            <wp:docPr id="2" name="图片 1" descr="78047402221814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804740222181497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83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">
    <w:name w:val="Title"/>
    <w:basedOn w:val="1"/>
    <w:qFormat/>
    <w:uiPriority w:val="10"/>
    <w:pPr>
      <w:spacing w:before="375" w:after="180"/>
      <w:jc w:val="center"/>
    </w:pPr>
    <w:rPr>
      <w:kern w:val="0"/>
      <w:sz w:val="34"/>
      <w:szCs w:val="34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林机智</cp:lastModifiedBy>
  <dcterms:modified xsi:type="dcterms:W3CDTF">2019-11-22T01:58:10Z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