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Hlk149058172"/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服务“十大战略”律师专家</w:t>
      </w:r>
      <w:r>
        <w:rPr>
          <w:rFonts w:ascii="黑体" w:hAnsi="黑体" w:eastAsia="黑体"/>
          <w:b/>
          <w:bCs/>
          <w:sz w:val="36"/>
          <w:szCs w:val="36"/>
        </w:rPr>
        <w:t>库</w:t>
      </w:r>
      <w:r>
        <w:rPr>
          <w:rFonts w:hint="eastAsia" w:ascii="黑体" w:hAnsi="黑体" w:eastAsia="黑体"/>
          <w:b/>
          <w:bCs/>
          <w:sz w:val="36"/>
          <w:szCs w:val="36"/>
        </w:rPr>
        <w:t>第一批入库人员名</w:t>
      </w:r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单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</w:p>
    <w:p>
      <w:pPr>
        <w:spacing w:before="120" w:beforeLines="50" w:after="120" w:afterLines="50" w:line="360" w:lineRule="auto"/>
        <w:ind w:firstLine="480" w:firstLineChars="200"/>
        <w:rPr>
          <w:rFonts w:ascii="华文宋体" w:hAnsi="华文宋体" w:eastAsia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郑州市律师协会律师服务“十大战略”律师专家库由1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个子库组成，其中政府与国企服务、规划发展与城市更新、投融资并购与破产、基层公共法律服务。专精特新与知识产权、乡村振兴</w:t>
      </w:r>
      <w:r>
        <w:rPr>
          <w:rFonts w:ascii="华文宋体" w:hAnsi="华文宋体" w:eastAsia="华文宋体"/>
          <w:sz w:val="24"/>
          <w:szCs w:val="24"/>
        </w:rPr>
        <w:t>6</w:t>
      </w:r>
      <w:r>
        <w:rPr>
          <w:rFonts w:hint="eastAsia" w:ascii="华文宋体" w:hAnsi="华文宋体" w:eastAsia="华文宋体"/>
          <w:sz w:val="24"/>
          <w:szCs w:val="24"/>
        </w:rPr>
        <w:t>个子库每个子库第一批入库人员拟定5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名，其他</w:t>
      </w:r>
      <w:r>
        <w:rPr>
          <w:rFonts w:ascii="华文宋体" w:hAnsi="华文宋体" w:eastAsia="华文宋体"/>
          <w:sz w:val="24"/>
          <w:szCs w:val="24"/>
        </w:rPr>
        <w:t>4</w:t>
      </w:r>
      <w:r>
        <w:rPr>
          <w:rFonts w:hint="eastAsia" w:ascii="华文宋体" w:hAnsi="华文宋体" w:eastAsia="华文宋体"/>
          <w:sz w:val="24"/>
          <w:szCs w:val="24"/>
        </w:rPr>
        <w:t>个子库第一批入库人员拟定每个子库入库2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名。</w:t>
      </w:r>
      <w:r>
        <w:rPr>
          <w:rFonts w:ascii="华文宋体" w:hAnsi="华文宋体" w:eastAsia="华文宋体"/>
          <w:sz w:val="24"/>
          <w:szCs w:val="24"/>
        </w:rPr>
        <w:t>根据《</w:t>
      </w:r>
      <w:bookmarkStart w:id="1" w:name="_Hlk149897330"/>
      <w:r>
        <w:rPr>
          <w:rFonts w:hint="eastAsia" w:ascii="华文宋体" w:hAnsi="华文宋体" w:eastAsia="华文宋体"/>
          <w:sz w:val="24"/>
          <w:szCs w:val="24"/>
        </w:rPr>
        <w:t>服务“十大战略”律师专家</w:t>
      </w:r>
      <w:r>
        <w:rPr>
          <w:rFonts w:ascii="华文宋体" w:hAnsi="华文宋体" w:eastAsia="华文宋体"/>
          <w:sz w:val="24"/>
          <w:szCs w:val="24"/>
        </w:rPr>
        <w:t>库</w:t>
      </w:r>
      <w:r>
        <w:rPr>
          <w:rFonts w:hint="eastAsia" w:ascii="华文宋体" w:hAnsi="华文宋体" w:eastAsia="华文宋体"/>
          <w:sz w:val="24"/>
          <w:szCs w:val="24"/>
        </w:rPr>
        <w:t>建设工作</w:t>
      </w:r>
      <w:r>
        <w:rPr>
          <w:rFonts w:ascii="华文宋体" w:hAnsi="华文宋体" w:eastAsia="华文宋体"/>
          <w:sz w:val="24"/>
          <w:szCs w:val="24"/>
        </w:rPr>
        <w:t>实施方案</w:t>
      </w:r>
      <w:bookmarkEnd w:id="1"/>
      <w:r>
        <w:rPr>
          <w:rFonts w:ascii="华文宋体" w:hAnsi="华文宋体" w:eastAsia="华文宋体"/>
          <w:sz w:val="24"/>
          <w:szCs w:val="24"/>
        </w:rPr>
        <w:t>》</w:t>
      </w:r>
      <w:r>
        <w:rPr>
          <w:rFonts w:hint="eastAsia" w:ascii="华文宋体" w:hAnsi="华文宋体" w:eastAsia="华文宋体"/>
          <w:sz w:val="24"/>
          <w:szCs w:val="24"/>
        </w:rPr>
        <w:t>，由遴选小组</w:t>
      </w:r>
      <w:bookmarkStart w:id="2" w:name="_Hlk152061681"/>
      <w:r>
        <w:rPr>
          <w:rFonts w:hint="eastAsia" w:ascii="华文宋体" w:hAnsi="华文宋体" w:eastAsia="华文宋体"/>
          <w:sz w:val="24"/>
          <w:szCs w:val="24"/>
        </w:rPr>
        <w:t>按照“优中择优、遴选入库、统一监督、动态管理”的原则</w:t>
      </w:r>
      <w:bookmarkEnd w:id="2"/>
      <w:r>
        <w:rPr>
          <w:rFonts w:hint="eastAsia" w:ascii="华文宋体" w:hAnsi="华文宋体" w:eastAsia="华文宋体"/>
          <w:sz w:val="24"/>
          <w:szCs w:val="24"/>
        </w:rPr>
        <w:t>在备选人员中进行遴选、择优确定各子库正式入库人员3</w:t>
      </w:r>
      <w:r>
        <w:rPr>
          <w:rFonts w:ascii="华文宋体" w:hAnsi="华文宋体" w:eastAsia="华文宋体"/>
          <w:sz w:val="24"/>
          <w:szCs w:val="24"/>
        </w:rPr>
        <w:t>76</w:t>
      </w:r>
      <w:r>
        <w:rPr>
          <w:rFonts w:hint="eastAsia" w:ascii="华文宋体" w:hAnsi="华文宋体" w:eastAsia="华文宋体"/>
          <w:sz w:val="24"/>
          <w:szCs w:val="24"/>
        </w:rPr>
        <w:t>名，具体人员名单如下：</w:t>
      </w:r>
      <w:r>
        <w:rPr>
          <w:rFonts w:ascii="华文宋体" w:hAnsi="华文宋体" w:eastAsia="华文宋体"/>
          <w:b/>
          <w:bCs/>
          <w:sz w:val="24"/>
          <w:szCs w:val="24"/>
        </w:rPr>
        <w:t xml:space="preserve"> </w:t>
      </w: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表一：政府与国企服务子库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   </w:t>
      </w:r>
    </w:p>
    <w:tbl>
      <w:tblPr>
        <w:tblStyle w:val="5"/>
        <w:tblW w:w="526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66"/>
        <w:gridCol w:w="3931"/>
        <w:gridCol w:w="2037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49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89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134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子库类别</w:t>
            </w:r>
          </w:p>
        </w:tc>
        <w:tc>
          <w:tcPr>
            <w:tcW w:w="540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赵虎林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河南仟问律师事务所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王登巍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河南文丰律师事务所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冯明辉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河南成务律师事务所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白永理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河南针石律师事务所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韬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上海锦天城（郑州）律师事务所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李胜先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北京市京师（郑州）律师事务所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宏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河南正臻律师事务所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乡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河南京原律师事务所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朱中辉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河南金色世纪律师事务所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褚金霞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河南金色世纪律师事务所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栾敬君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河南陆达律师事务所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胡献刚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河南中豫律师事务所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谷莉娜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大沧海律师事务所郑州分所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武宗章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崔晓波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常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辉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河南腾耀律师事务所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任贺磊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河南首航律师事务所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王子万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河南经东律师事务所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赵晓峰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河南仟问律师事务所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李祥文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河南仟问律师事务所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何红艺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北京观韬中茂（郑州）律师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安德波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上海中联（郑州）律师事务所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毛明星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河南俢谨律师所事务所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赵红图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河南红达律师事务所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孙保山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金博大律师事务所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宋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聃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上海段和段（郑州）律师事务所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黄荣士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上海段河和段郑州律师事务所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4F81BD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4F81B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丹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艳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河南师道律师事务所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4F81BD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4F81B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贤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河南有章律师事务所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韩富敏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河南润之林律师事务所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徐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滟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河南法学汇信律师事务所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亢银忠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北京市京师（郑州）律师事务所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郭德香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河南郑声律师事务所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吕国玲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河南良善律师事务所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李昆华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河南坤衡律师事务所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薛少卿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河南鼎卿律师事务所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姚松峰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河南言一律师事务所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祖琳琳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上海汇业（郑州）律师事务所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殷仁运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河南国基律师事务所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李显楼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北京市中闻（郑州）律师事务所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原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源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河南文丰律师事务所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牛范淇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河南文丰律师事务所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43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段学聪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河南泰豫恒律师事务所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卓华锋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河南陆达律师事务所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李秋霞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河南陆达律师事务所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何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妍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北京康达（郑州）律师事务所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47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高春利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北京市隆安（郑州）律师事务所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马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斌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河南天欣律师事务所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李红新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北京大成（郑州）律师事务所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袁顺灼</w:t>
            </w:r>
          </w:p>
        </w:tc>
        <w:tc>
          <w:tcPr>
            <w:tcW w:w="21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上海锦天城（郑州）律师事务所</w:t>
            </w:r>
          </w:p>
        </w:tc>
        <w:tc>
          <w:tcPr>
            <w:tcW w:w="113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政府与国企服务</w:t>
            </w:r>
          </w:p>
        </w:tc>
        <w:tc>
          <w:tcPr>
            <w:tcW w:w="54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表二：规划发展与城市更新子库</w:t>
      </w:r>
    </w:p>
    <w:p>
      <w:pPr>
        <w:rPr>
          <w:sz w:val="28"/>
          <w:szCs w:val="28"/>
        </w:rPr>
      </w:pPr>
    </w:p>
    <w:tbl>
      <w:tblPr>
        <w:tblStyle w:val="5"/>
        <w:tblW w:w="5258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015"/>
        <w:gridCol w:w="3784"/>
        <w:gridCol w:w="2475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566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10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380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子库类别</w:t>
            </w:r>
          </w:p>
        </w:tc>
        <w:tc>
          <w:tcPr>
            <w:tcW w:w="453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刘海威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河南金色阳光律师事务所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杜炳富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北京大成（郑州）律师事务所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杨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琛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河南辰中律师事务所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许镇江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上海市建纬（郑州）律师事务所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李续杰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李利军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河南荟智源策律师事务所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段胜亚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河南点石律师事务所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柳宝宝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河南首航律师事务所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马常帅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上海锦天城（郑州）律师事务所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卢伟豪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河南经东律师事务所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1F497D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1F497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岳鹏程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泰和泰（郑州）律师事务所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陈星星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北京德恒（郑州）律师事务所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李孟波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河南俢谨律师所事务所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郭超毅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河南师道律师事务所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徐海亮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上海市建纬（郑州）律师事务所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李志浩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北京乾成（郑州）律师事务所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丁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磊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河南致极律师事务所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赵国军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河南千知鼎律师事务所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胡永亮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上海市建纬（郑州）律师事务所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周建晟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河南英伦律师事务所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张鹏翔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北京乾成（郑州）律师事务所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吴跃永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上海锦天城（郑州）律师事务所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刘金磊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上海锦天城（郑州）律师事务所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张喜才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北京大成（郑州）律师事务所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郭文瑾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北京大成（郑州）律师事务所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峥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北京大成（郑州）律师事务所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王水力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河南文丰律师事务所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张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翼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河南晟海律师事务所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冰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河南文丰律师事务所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邓志鹏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河南文丰律师事务所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张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杰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上海正策（郑州）律师事务所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童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北京大成（郑州）律师事务所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潘宏建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河南仟问律师事务所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34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涛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河南成务律师事务所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钱俊伟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河南开首律师事务所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36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王玲玲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河南昌浩律师事务所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孔政龙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河南成务律师事务所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38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董亚磊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河南豫龙律师事务所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唐有良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河南博云天律师事务所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穆向明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北京炜衡（郑州）律师事务所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41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刘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磊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河南胜威律师事务所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42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贾天金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河南国基律师事务所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刘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毓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河南荟智源策律师事务所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伟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上海市浩信（郑州）律师事务所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李贵修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上海市建纬（郑州）律师事务所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46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张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东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河南仟问律师事务所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47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高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华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河南仟问律师事务所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48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袁肖磊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河南仟问律师事务所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56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徐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洋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河南豫威律所事务所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规划发展与城市更新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表3：科技创新与数字经济子库</w:t>
      </w:r>
    </w:p>
    <w:p>
      <w:pPr>
        <w:rPr>
          <w:sz w:val="28"/>
          <w:szCs w:val="28"/>
        </w:rPr>
      </w:pPr>
    </w:p>
    <w:tbl>
      <w:tblPr>
        <w:tblStyle w:val="5"/>
        <w:tblW w:w="5258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9"/>
        <w:gridCol w:w="3784"/>
        <w:gridCol w:w="2475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89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568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10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380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子库类别</w:t>
            </w:r>
          </w:p>
        </w:tc>
        <w:tc>
          <w:tcPr>
            <w:tcW w:w="453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郭进玲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河南霁安律师事实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段璐莎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大沧海律师事务所郑州分所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张俊业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北京京都（郑州）律师事务所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敏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河南明商律师事务所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王淑君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刘丽杰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岳军要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北京高文（郑州）律师事务所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李静一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河南大象律师事务所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岳焱华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河南致极律师事务所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苗巧莲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河南致极律师事务所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靳海成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河南路德律师事务所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穆伟亮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北京市盈科（郑州）律师事务所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高祥兵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北京市中创（郑州）律师事务所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李亮伟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北京大成（郑州）律师事务所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杨雨涵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国浩律师（郑州）事务所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王洋洋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北京炜衡（郑州）律师事务所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刘艳茹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北京炜衡（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郑州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燕雪松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河南坦言律师事务所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徐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柳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河南豫威律师事务所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56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秦向利</w:t>
            </w:r>
          </w:p>
        </w:tc>
        <w:tc>
          <w:tcPr>
            <w:tcW w:w="211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河南经东律师 事务所</w:t>
            </w:r>
          </w:p>
        </w:tc>
        <w:tc>
          <w:tcPr>
            <w:tcW w:w="138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科技创新与数字经济</w:t>
            </w:r>
          </w:p>
        </w:tc>
        <w:tc>
          <w:tcPr>
            <w:tcW w:w="45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表4：专精特新与知识产权子库</w:t>
      </w:r>
    </w:p>
    <w:tbl>
      <w:tblPr>
        <w:tblStyle w:val="5"/>
        <w:tblW w:w="529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63"/>
        <w:gridCol w:w="3931"/>
        <w:gridCol w:w="2474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44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77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370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子库类别</w:t>
            </w:r>
          </w:p>
        </w:tc>
        <w:tc>
          <w:tcPr>
            <w:tcW w:w="402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贾光娟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河南中豫律师事务所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田芳芳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北京德恒（郑州）律师事务所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薛守富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河南荟智源策律师事务所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王勍文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北京京都（郑州）律师事务所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赵大伟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河南瀛豫律师事务所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芳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河南亚太人律师事务所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周俊南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河南仟问律师事务所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刘书凯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河南国是律师事务所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马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凌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河南红达律师事务所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韩胜利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上海段和段（郑州）律师事务所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孙慧明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河南众民律师事务所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时婉秋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浙江京衡（郑州）律师事务所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马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静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河南尤扬律师事务所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黄东升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河南路德律师事务所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吕海振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北京大成（郑州）律师事务所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樊轶雯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河南明天律师事务所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马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静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北京康达（郑州）律师事务所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李恒欣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河南天基律师事务所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何胜林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北京大成（郑州）律师事务所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李尊然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河南明天律师事务所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马青山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河南豫道律师事务所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河南豫道律师事务所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段学哲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河南邦科律师事务所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旭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河南天纲律师事务所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盛海亮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河南佳鑫律师事务所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644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宋江丽</w:t>
            </w:r>
          </w:p>
        </w:tc>
        <w:tc>
          <w:tcPr>
            <w:tcW w:w="2177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河南晟海律师事务所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644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李凤远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河南品卓律师事务所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魏春松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河南豫龙律师事务所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豪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上海中联（郑州）律师事务所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李小龙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河南仟问律师事务所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王长坤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河南豫龙律师事务所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郭冰冰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上海市浩信（郑州）律师事务所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枫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上海德禾翰通（郑州）律师事务所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朱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芳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河南聿问律师事务所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张建东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河南科技通律师事务所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张长波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河南科技通律师事务所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李旭烽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河南科技通律师事务所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38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韩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萌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河南博云天律师事务所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奎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河南国基律师事务所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陶小久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河南都林律师事务所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高鹏飞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上海市浩信（郑州）律师事务所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王忠祥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河南闻言律师事务所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罗雪影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河南光法律师事务所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郝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浩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河南路德律师事务所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徐瑞聪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北京浩天（郑州）律师事务所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3" w:name="_Hlk153196730"/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  <w:bookmarkEnd w:id="3"/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穆乾伟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上海锦天城（郑州）律师事务所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张 杰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上海锦天城（郑州）律师事务所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44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猛</w:t>
            </w:r>
          </w:p>
        </w:tc>
        <w:tc>
          <w:tcPr>
            <w:tcW w:w="217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河南中豫律师事务所</w:t>
            </w:r>
          </w:p>
        </w:tc>
        <w:tc>
          <w:tcPr>
            <w:tcW w:w="1370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专精特新与知识产权</w:t>
            </w:r>
          </w:p>
        </w:tc>
        <w:tc>
          <w:tcPr>
            <w:tcW w:w="402" w:type="pct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表5：投融资并购与破产子库</w:t>
      </w: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529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63"/>
        <w:gridCol w:w="4074"/>
        <w:gridCol w:w="2329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44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56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290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子库类别</w:t>
            </w:r>
          </w:p>
        </w:tc>
        <w:tc>
          <w:tcPr>
            <w:tcW w:w="403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李国旺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国浩律师（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郑州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郭洪魁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河南文丰律师事务所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苗伟峰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北京康达（郑州）律师事务所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张文凤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上海锦天城（郑州）律师事务所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秦中峰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北京德恒（郑州）律师事务所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张新士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浙江京衡（郑州）律师事务所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刘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涛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北京德恒（郑州）律师事务所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郝建礼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北京德恒（郑州）律师事务所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王之淏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河南中豫律师事务所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唐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军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大沧海律师事务所郑州分所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冷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北京金诚同达（郑州）律师事务所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申继鑫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河南荟智源策律师事务所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邓学理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河南问贤律师事务所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陈云雷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河南经东律师事务所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吕林坡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河南大周律师事务所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陈天鹏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河南郑港律师事务所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投融资与并购破产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程远省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泰和泰（郑州）律师事务所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李志明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天坤（河南自贸区）律师事务所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李希民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河南仟问律师事务所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沈思源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河南师道律师事务所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李继周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河南国是律师事务所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王俊祥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河南红达律师事务所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史国政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金博大律师事务所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朱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浩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金博大律师事务所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李淑霞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上海锦天城（郑州）律师事务所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曹泳涛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河南铭高律师事务所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祥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河南英泰律师事务所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马家昱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河南九君律师事务所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张永存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北京邦盛（郑州）律师事务所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张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婉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北京市京师（郑州）律师事务所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王高应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上海市建纬（郑州）律师事务所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鲁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鹏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河南尤扬律师事务所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毛绍娟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河南千知鼎律师事务所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34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赵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瑜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河南路德律师事务所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张华欣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浙江京衡（郑州）律师事务所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36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马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良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河南金学苑律师事务所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代福华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河南千知鼎律师事务所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贺小丽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上海兰迪（郑州）律师事务所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勇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河南元慧律师事务所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唐建科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河南文丰律师事务所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41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常瑞生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河南明天律师事务所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李若溪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北京康达（郑州）律师事务所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陈大豪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河南格思律师事务所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程予民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北京观韬中茂（郑州）律师事务所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赵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静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北京大成（郑州）律师事务所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孟凡晓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北京市盈科（郑州）律师事务所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翟书博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上海市协力（郑州）律师事务所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冯俨祯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河南博云天律师事务所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赵世锋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北京金诚同达（郑州）律师事务所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44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申劲颖</w:t>
            </w:r>
          </w:p>
        </w:tc>
        <w:tc>
          <w:tcPr>
            <w:tcW w:w="22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北京德恒（郑州）律师事务所</w:t>
            </w:r>
          </w:p>
        </w:tc>
        <w:tc>
          <w:tcPr>
            <w:tcW w:w="129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投融资并购与破产</w:t>
            </w:r>
          </w:p>
        </w:tc>
        <w:tc>
          <w:tcPr>
            <w:tcW w:w="40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表6：公益与绿色环保子库</w:t>
      </w: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6"/>
        <w:tblW w:w="5258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64"/>
        <w:gridCol w:w="3930"/>
        <w:gridCol w:w="2330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649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1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99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子库类别</w:t>
            </w:r>
          </w:p>
        </w:tc>
        <w:tc>
          <w:tcPr>
            <w:tcW w:w="453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丽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河南金色世纪律师事务所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马春平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河南荟智源策律师事务所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2"/>
                <w:sz w:val="24"/>
                <w:szCs w:val="24"/>
              </w:rPr>
              <w:t xml:space="preserve">孙 </w:t>
            </w:r>
            <w:r>
              <w:rPr>
                <w:rFonts w:ascii="仿宋" w:hAnsi="仿宋" w:eastAsia="仿宋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2"/>
                <w:sz w:val="24"/>
                <w:szCs w:val="24"/>
              </w:rPr>
              <w:t>乐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北京锦天城（郑州）律师事务所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磊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大沧海律师事务所郑州分所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范俊霞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大沧海律师事务所郑州分所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李东风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河南利物律师事务所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贾小军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北京高文（郑州）律师事务所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李向阳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河南师道律师事务所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谷焕贞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河南法学汇信律师事务所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胡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伟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河南润之林律师事务所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李新凯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河南路德律师事务所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生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辉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北京市京师（郑州）律师事务所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薄云照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河南千业律师事务所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王金勇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北京大成（郑州）律师事务所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高岗位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河南信永律师事务所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苏芸芳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河南豫一律师事务所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师树源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河南闻言律师事务所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张祖勤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河南坦言律师事务所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杨银辉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河南星光律师事务所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64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宁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艳</w:t>
            </w:r>
          </w:p>
        </w:tc>
        <w:tc>
          <w:tcPr>
            <w:tcW w:w="2191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河南英伦律师事务所</w:t>
            </w:r>
          </w:p>
        </w:tc>
        <w:tc>
          <w:tcPr>
            <w:tcW w:w="1299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公益与绿色环保</w:t>
            </w:r>
          </w:p>
        </w:tc>
        <w:tc>
          <w:tcPr>
            <w:tcW w:w="453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表7：涉外服务子库</w:t>
      </w: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5258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64"/>
        <w:gridCol w:w="3930"/>
        <w:gridCol w:w="1501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49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91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837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子库类别</w:t>
            </w:r>
          </w:p>
        </w:tc>
        <w:tc>
          <w:tcPr>
            <w:tcW w:w="915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李燕燕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河南九君律师事务所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朱丹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河南文丰律师事务所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董彬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河南成务律师事务所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杨守义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北京高文（郑州）律师事务所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卢航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佟永生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河南荟智源策律师事务所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陆希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金博大律师事务所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王嘉仪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上海兰迪（郑州）律师事务所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刘盼盼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北京市京师（郑州）律师事务所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王星波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河南致极律师事务所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李星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河南致极律师事务所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郭冠玉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河南千业律师事务所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秦华代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河南文丰律师事务所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陶源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河南郑港律师事务所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马娜娜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国浩律师（郑州）事务所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刘海娇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河南天基律师事务所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郭建军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河南新誉佳律师事务所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刁雪平</w:t>
            </w:r>
          </w:p>
        </w:tc>
        <w:tc>
          <w:tcPr>
            <w:tcW w:w="219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河南慧闻律师事务所</w:t>
            </w:r>
          </w:p>
        </w:tc>
        <w:tc>
          <w:tcPr>
            <w:tcW w:w="83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张佳佳</w:t>
            </w:r>
          </w:p>
        </w:tc>
        <w:tc>
          <w:tcPr>
            <w:tcW w:w="219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河南天基律师事务所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王士燕</w:t>
            </w:r>
          </w:p>
        </w:tc>
        <w:tc>
          <w:tcPr>
            <w:tcW w:w="219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河南具匠律师事务所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涉外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表8：乡村振兴服务子库</w:t>
      </w: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5258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62"/>
        <w:gridCol w:w="4220"/>
        <w:gridCol w:w="121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48" w:type="pct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53" w:type="pct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676" w:type="pct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子库类别</w:t>
            </w:r>
          </w:p>
        </w:tc>
        <w:tc>
          <w:tcPr>
            <w:tcW w:w="913" w:type="pct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乔恒燕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河南德问行律师事务所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拥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河南问贤律师事务所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巩蔺娜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河南春秋律师事务所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卢晓丽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河南开通律师事务所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何晓垒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大沧海律师事务所郑州分所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田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磊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河南首航律师事务所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郭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超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河南首航律师事务所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魏会玲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河南国是律师事务所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王艳梅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泰和泰（郑州）律师事务所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李超杰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泰和泰（郑州）律师事务所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丁凌云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河南大周律师事务所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段攀攀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河南师道律师事务所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司爱军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上海段和段（郑州）律师事务所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魏志锋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金博大律师事务所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杨清志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河南金学苑律师事务所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张风玲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上海市建纬（郑州）律师事务所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张鹏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上海市建纬（郑州）律师事务所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邹超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上海市建纬（郑州）律师事务所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王聪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河南路德律师事务所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冯振国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北京康达（郑州）律师事务所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袁贵保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河南厚业律师事务所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武明珍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北京康达（郑州）律师事务所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韩文君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河南格调律师事务所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王玉博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北京市中创（郑州）律师事务所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王满行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河南千业律师事务所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王锐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河南格思律师事务所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王海洲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北京市盈科（郑州）律师事务所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李江洁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北京中银（郑州）律师事务所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董俊霞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河南建霞律师事务所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胡建勋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河南建霞律师事务所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张宝玉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河南豫道律师事务所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鹏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河南坤衡律师事务所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成宇红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河南天坤（河南自贸区）律师事务所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李晓光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北京德恒（郑州）律师事务所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倪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变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河南昌浩律师事务所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杨留伟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河南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天坤（河南自贸区）律师事务所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赵志福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河南金俯扬律师事务所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38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陶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沛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河南经东律师事务所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39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施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睿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北京中银(郑州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张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北京炜衡（郑州）律师事务所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张西武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河南星光律师事务所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仵蛟龙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河南鼎德律师事务所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郑文君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河南金学苑律师事务所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张成全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雷承和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河南首航律师事务所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杨佩佩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孙艳华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河南诚普律师事务所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李书辉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河南英泰律师事务所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白晓明</w:t>
            </w:r>
          </w:p>
        </w:tc>
        <w:tc>
          <w:tcPr>
            <w:tcW w:w="235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浙江京衡（郑州）律师事务所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乡村振兴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表9：文旅融合服务子库</w:t>
      </w: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6"/>
        <w:tblW w:w="5258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64"/>
        <w:gridCol w:w="4077"/>
        <w:gridCol w:w="1354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49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73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55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子库类别</w:t>
            </w:r>
          </w:p>
        </w:tc>
        <w:tc>
          <w:tcPr>
            <w:tcW w:w="915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袁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伟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河南豫税律师事务所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李艳娟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河南开首律师事务所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刘峰杰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河南中豫律师事务所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夏先园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河南国银律师事务所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夏伟华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北京观韬中茂（郑州）律师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赵钰涛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河南英泰律师事务所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程小菲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河南晟海律师事务所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殷永刚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北京康达（郑州）律师事务所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王兴伟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河南言正律师事务所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陈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徽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河南文丰律师事务所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王明伟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河南荣康律师事务所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杨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磊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河南中亨律师事务所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魏纪伟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河南吉豫律师事务所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徐明伟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上海市浩信（郑州）律师事务所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黄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智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河南有章律师事务所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王俊生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河南荟智源策律师事务所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王玉琦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国浩律师（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郑州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张小敏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河南国基律师事务所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季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林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河南润之林律师事务所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64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晶</w:t>
            </w:r>
          </w:p>
        </w:tc>
        <w:tc>
          <w:tcPr>
            <w:tcW w:w="22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河南首航律师事务所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文旅融合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表1</w:t>
      </w:r>
      <w:r>
        <w:rPr>
          <w:rFonts w:ascii="宋体" w:hAnsi="宋体"/>
          <w:b/>
          <w:bCs/>
          <w:sz w:val="24"/>
          <w:szCs w:val="24"/>
        </w:rPr>
        <w:t>0</w:t>
      </w:r>
      <w:r>
        <w:rPr>
          <w:rFonts w:hint="eastAsia" w:ascii="宋体" w:hAnsi="宋体"/>
          <w:b/>
          <w:bCs/>
          <w:sz w:val="24"/>
          <w:szCs w:val="24"/>
        </w:rPr>
        <w:t>：基层公共法律服务子库</w:t>
      </w: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5343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65"/>
        <w:gridCol w:w="3930"/>
        <w:gridCol w:w="2331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39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56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279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子库类别</w:t>
            </w:r>
          </w:p>
        </w:tc>
        <w:tc>
          <w:tcPr>
            <w:tcW w:w="445" w:type="pct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钟景前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北京市京师（郑州）律师事务所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马志敏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北京德恒（郑州）律师事务所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袁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琳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北京金城通达（郑州）律师事务所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杨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楠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河南荟智源策律师事务所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罗保明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大沧海律师事务所郑州分所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张永强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大沧海律师事务所郑州分所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许晓孟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河南见地律师事务所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谷玉章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北京京东（郑州）律师事务所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刘月凤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张彗星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河南首航律师事务所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孙玉中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河南首航律师事务所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郑培乐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蔡晓立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王政伟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河南豫龙律师事务所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赵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蒙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河南国是律师事务所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翟江波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河南绍晟律师事务所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王向锋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河南大象律师事务所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孙团结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河南铭高律师事务所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张新明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北京市京师（郑州）律师事务所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王仁江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上海市建纬（郑州）律师事务所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吴娜丽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上海市建纬（郑州）律师事务所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范建锋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河南修谨律师事务所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冯蕾蕾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河南致极律师事务所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酒信阳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河南路德律师事务所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翟慎海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河南路德律师事务所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张亚丽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北京市盈科（郑州）律师事务所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李利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北京市隆安（郑州）律师事务所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董文燕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河南光法律师事务所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雪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河南晟海律师事务所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王瑞艺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河南郑港律师事务所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李德龙</w:t>
            </w:r>
          </w:p>
        </w:tc>
        <w:tc>
          <w:tcPr>
            <w:tcW w:w="2156" w:type="pct"/>
            <w:shd w:val="clear" w:color="auto" w:fill="auto"/>
          </w:tcPr>
          <w:p>
            <w:pPr>
              <w:pStyle w:val="2"/>
              <w:widowControl/>
              <w:shd w:val="clear" w:color="auto" w:fill="FFFFFF"/>
              <w:spacing w:before="150" w:beforeAutospacing="0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河南臻诺律师事务所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郑丽君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河南商都律师事务所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冉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杰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河南豫威律师事务所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菲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上海德禾翰通（郑州）律师事务所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丽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上海市浩信（郑州）律师事务所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刘新生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河南博云天律师事务所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静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河南律中律师事务所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38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王永坤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北京炜衡（郑州）律师事务所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39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潘成中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河南规范律师事务所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王书杰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河南坦言律师事务所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钱建彬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河南豫和律师事务所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42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付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玉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河南开首律师事务所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43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胡博远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河南国银律师事务所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44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丹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河南天欣律师事务所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李正军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北京京师（郑州）律师事务所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46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孙长亮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河南都璟律师事务所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47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胡学明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河南大沧海律师事务所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迟海媛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河南见地律师事务所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3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郭东亮</w:t>
            </w:r>
          </w:p>
        </w:tc>
        <w:tc>
          <w:tcPr>
            <w:tcW w:w="21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国浩律师（郑州）事务所</w:t>
            </w:r>
          </w:p>
        </w:tc>
        <w:tc>
          <w:tcPr>
            <w:tcW w:w="127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基层公共法律服务</w:t>
            </w:r>
          </w:p>
        </w:tc>
        <w:tc>
          <w:tcPr>
            <w:tcW w:w="4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8"/>
          <w:szCs w:val="28"/>
        </w:rPr>
      </w:pPr>
      <w:bookmarkStart w:id="4" w:name="_GoBack"/>
      <w:bookmarkEnd w:id="4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MzdiZmIwMjRlNTYzYTBhNGQwNTRlZGQwODMxMDIifQ=="/>
  </w:docVars>
  <w:rsids>
    <w:rsidRoot w:val="009A2FAD"/>
    <w:rsid w:val="000135BD"/>
    <w:rsid w:val="00092420"/>
    <w:rsid w:val="000C648B"/>
    <w:rsid w:val="00133452"/>
    <w:rsid w:val="0013372A"/>
    <w:rsid w:val="001439FE"/>
    <w:rsid w:val="00173A44"/>
    <w:rsid w:val="0017419D"/>
    <w:rsid w:val="001E5937"/>
    <w:rsid w:val="00227835"/>
    <w:rsid w:val="002333F7"/>
    <w:rsid w:val="00294123"/>
    <w:rsid w:val="002C1ADA"/>
    <w:rsid w:val="002C7234"/>
    <w:rsid w:val="00346C8B"/>
    <w:rsid w:val="003D3615"/>
    <w:rsid w:val="003F78B3"/>
    <w:rsid w:val="0048531A"/>
    <w:rsid w:val="004F4CC0"/>
    <w:rsid w:val="005362CF"/>
    <w:rsid w:val="005606D7"/>
    <w:rsid w:val="0057457D"/>
    <w:rsid w:val="00587D39"/>
    <w:rsid w:val="005A08B2"/>
    <w:rsid w:val="0060142E"/>
    <w:rsid w:val="00620E7E"/>
    <w:rsid w:val="006D3C60"/>
    <w:rsid w:val="0081572D"/>
    <w:rsid w:val="008A1F1F"/>
    <w:rsid w:val="00905606"/>
    <w:rsid w:val="00914150"/>
    <w:rsid w:val="009A2FAD"/>
    <w:rsid w:val="00A3245F"/>
    <w:rsid w:val="00A755CA"/>
    <w:rsid w:val="00B24BA6"/>
    <w:rsid w:val="00BA2786"/>
    <w:rsid w:val="00BC2E91"/>
    <w:rsid w:val="00C15C31"/>
    <w:rsid w:val="00C50AAE"/>
    <w:rsid w:val="00CF7AD7"/>
    <w:rsid w:val="00D13C57"/>
    <w:rsid w:val="00DB5598"/>
    <w:rsid w:val="00DC71F5"/>
    <w:rsid w:val="00DD56E6"/>
    <w:rsid w:val="00DE303C"/>
    <w:rsid w:val="00E242D8"/>
    <w:rsid w:val="00E423B8"/>
    <w:rsid w:val="00E72A24"/>
    <w:rsid w:val="00E83305"/>
    <w:rsid w:val="00F103D7"/>
    <w:rsid w:val="00F37EEA"/>
    <w:rsid w:val="00F44866"/>
    <w:rsid w:val="00FE0A67"/>
    <w:rsid w:val="5411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uiPriority w:val="0"/>
    <w:rPr>
      <w:rFonts w:ascii="宋体" w:hAnsi="宋体" w:eastAsia="宋体" w:cs="Times New Roman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6F2C-5E6E-4336-9D27-65D0CAB45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1696</Words>
  <Characters>9671</Characters>
  <Lines>80</Lines>
  <Paragraphs>22</Paragraphs>
  <TotalTime>0</TotalTime>
  <ScaleCrop>false</ScaleCrop>
  <LinksUpToDate>false</LinksUpToDate>
  <CharactersWithSpaces>11345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2023-12-04T01:48:00Z</dcterms:created>
  <dc:creator>律 苗</dc:creator>
  <cp:lastModifiedBy>王哲</cp:lastModifiedBy>
  <cp:lastPrinted>2023-12-04T02:27:00Z</cp:lastPrinted>
  <dcterms:modified xsi:type="dcterms:W3CDTF">2023-12-13T02:40:59Z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D389098C8C8B44C98080C401EF3621BC_12</vt:lpwstr>
  </property>
</Properties>
</file>