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44"/>
          <w:szCs w:val="44"/>
        </w:rPr>
      </w:pPr>
    </w:p>
    <w:p>
      <w:pPr>
        <w:spacing w:line="600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豫律协便〔202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after="0" w:line="0" w:lineRule="atLeas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河南省律师协会</w:t>
      </w:r>
    </w:p>
    <w:p>
      <w:pPr>
        <w:spacing w:after="0" w:line="0" w:lineRule="atLeast"/>
        <w:jc w:val="center"/>
        <w:rPr>
          <w:rFonts w:hint="default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年度律师互助基金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仿宋" w:eastAsia="方正小标宋简体"/>
          <w:sz w:val="44"/>
          <w:szCs w:val="44"/>
        </w:rPr>
        <w:t>的通知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各省辖市律师协会：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为发扬律师业内团结互助、扶贫济困的精神，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促进全省律师行业形成互帮互助的良好风尚，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年春节来临之际，省律师协会依据有关规定，拟对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省内生活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困难的律师进行救助帮扶，现将有关事项通知如下：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firstLine="645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救助对象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执业期间因参加重大任务、遇到重大意外事故、患有重大疾病等情况导致生活困难的律师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及2023年内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-SA"/>
        </w:rPr>
        <w:t>去世律师家属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省律师协会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予以互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助金5000元/人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left="0" w:leftChars="0" w:firstLine="645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申报程序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律师本人（或去世律师的家属）填写申报表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律师事务所初审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3.由律师事务所提交至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所属律师协会审核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省律师协会确定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left="0" w:leftChars="0" w:firstLine="645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相关事项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各省辖市律师协会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切实发挥好“律师之家”作用，对确有困难的律师进行摸底，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原则上按照附件1《名额分配表》报送救助帮扶对象，有其他特殊情况的向省律协申请。 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各省辖市律师协会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要确定1名联络人，做好信息汇总和沟通对接，并于1月12日下午5：00前将附件2、附件3电子版以“地市+2023年律师互助金申报”命名打包发送至指定邮箱。不接收律师个人报送。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会员部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0371-53385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508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邮箱：hnlxhyb@163.com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1.名额分配表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left="1605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申报表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left="1605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统计表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pacing w:beforeAutospacing="0" w:afterAutospacing="0" w:line="600" w:lineRule="exact"/>
        <w:ind w:firstLine="4179" w:firstLineChars="1306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    </w:t>
      </w:r>
    </w:p>
    <w:p>
      <w:pPr>
        <w:pStyle w:val="4"/>
        <w:widowControl/>
        <w:spacing w:beforeAutospacing="0" w:afterAutospacing="0" w:line="600" w:lineRule="exact"/>
        <w:ind w:firstLine="645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               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2045" w:tblpY="1175"/>
        <w:tblOverlap w:val="never"/>
        <w:tblW w:w="72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908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省辖市（含原属省直管县）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州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  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  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  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 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  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  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  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  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口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  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名额分配表</w:t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申报表</w:t>
      </w:r>
    </w:p>
    <w:p>
      <w:pPr>
        <w:spacing w:after="0"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申报律师（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或去世律师家属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）联系方式：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6"/>
        <w:gridCol w:w="1447"/>
        <w:gridCol w:w="1248"/>
        <w:gridCol w:w="1058"/>
        <w:gridCol w:w="899"/>
        <w:gridCol w:w="150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852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申请救助律师姓名</w:t>
            </w:r>
          </w:p>
        </w:tc>
        <w:tc>
          <w:tcPr>
            <w:tcW w:w="124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执业证号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9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执业年限</w:t>
            </w:r>
          </w:p>
        </w:tc>
        <w:tc>
          <w:tcPr>
            <w:tcW w:w="1230" w:type="dxa"/>
            <w:vAlign w:val="center"/>
          </w:tcPr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89" w:type="dxa"/>
            <w:gridSpan w:val="8"/>
            <w:vAlign w:val="center"/>
          </w:tcPr>
          <w:p>
            <w:pPr>
              <w:tabs>
                <w:tab w:val="left" w:pos="2098"/>
              </w:tabs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律师本人（或去世家属）账户：（注明姓名、开户行、卡号）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89" w:type="dxa"/>
            <w:gridSpan w:val="8"/>
          </w:tcPr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困难情况说明（可附页）：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</w:t>
            </w:r>
          </w:p>
          <w:p>
            <w:pPr>
              <w:spacing w:after="0" w:line="600" w:lineRule="exact"/>
              <w:ind w:firstLine="6000" w:firstLineChars="2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年  月  日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sz w:val="24"/>
          <w:szCs w:val="24"/>
        </w:rPr>
      </w:pP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律师事务所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所属律师协会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省律师协会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720" w:firstLineChars="300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474" w:tblpY="567"/>
        <w:tblOverlap w:val="never"/>
        <w:tblW w:w="14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08"/>
        <w:gridCol w:w="1420"/>
        <w:gridCol w:w="1500"/>
        <w:gridCol w:w="1880"/>
        <w:gridCol w:w="2037"/>
        <w:gridCol w:w="2177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申报律师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执业证号及律所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简要困难情况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（户名、卡号、开户行）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904" w:firstLineChars="3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律师协会     联系电话：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95510-2A17-4544-9387-BE31348634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A70D3F6-E113-4DD0-8BA3-7723B10CA2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91DC24-F0EF-4570-AE80-0B39DF3438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0F2AB72-42BC-4ED3-BFDA-71E0506D74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A813EA2-9D2B-4519-A7A9-B50A4B27C0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911A8"/>
    <w:multiLevelType w:val="singleLevel"/>
    <w:tmpl w:val="49F911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978FD5"/>
    <w:multiLevelType w:val="singleLevel"/>
    <w:tmpl w:val="5E978FD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mI5YzQ5MDEwNDViNTQ1YjYwNTQxOTQ4N2E2MDEifQ=="/>
  </w:docVars>
  <w:rsids>
    <w:rsidRoot w:val="1AA4384E"/>
    <w:rsid w:val="02F148D2"/>
    <w:rsid w:val="133C6F34"/>
    <w:rsid w:val="1AA4384E"/>
    <w:rsid w:val="2EF33E6C"/>
    <w:rsid w:val="37DF5237"/>
    <w:rsid w:val="3AF143FE"/>
    <w:rsid w:val="4EE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widowControl w:val="0"/>
      <w:adjustRightInd/>
      <w:snapToGrid/>
      <w:spacing w:beforeAutospacing="1" w:after="0" w:afterAutospacing="1"/>
      <w:outlineLvl w:val="4"/>
    </w:pPr>
    <w:rPr>
      <w:rFonts w:hint="eastAsia" w:ascii="宋体" w:hAnsi="宋体" w:eastAsia="宋体" w:cs="Times New Roman"/>
      <w:b/>
      <w:sz w:val="20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WPS_1645587924</dc:creator>
  <cp:lastModifiedBy>WPS_1645587924</cp:lastModifiedBy>
  <cp:lastPrinted>2024-01-08T07:56:00Z</cp:lastPrinted>
  <dcterms:modified xsi:type="dcterms:W3CDTF">2024-01-08T09:15:30Z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F2497D8308614CE18F6E7BD556B1A152_13</vt:lpwstr>
  </property>
</Properties>
</file>